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0" w:rsidRPr="00772FFB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об оценке регулирующего воздействия проекта </w:t>
      </w:r>
    </w:p>
    <w:p w:rsidR="00411B80" w:rsidRPr="00772FFB" w:rsidRDefault="00772FFB" w:rsidP="00411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7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</w:t>
      </w:r>
      <w:r w:rsidR="00411B80" w:rsidRPr="0077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Кемского муниципального </w:t>
      </w:r>
      <w:r w:rsidR="006A0993" w:rsidRPr="0077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411B80" w:rsidRPr="00772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288E" w:rsidRDefault="006A0993" w:rsidP="006A0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72F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772FFB" w:rsidRPr="00772F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Правил благоустройства территории Кемского муниципального округа» </w:t>
      </w:r>
    </w:p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6C0" w:rsidRPr="002E0ACC" w:rsidRDefault="007E633D" w:rsidP="007E63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Контрольно – счетным комитетом Кемского муниципального округа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с Порядком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проведения оценки регулирующего воздействия проектов нормативных правовых актов Кемского муниципального округа,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и экспертизы муниципальных правовых актов Кемского муниципального округа,</w:t>
      </w:r>
      <w:proofErr w:type="gramEnd"/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утвержденным</w:t>
      </w:r>
      <w:r w:rsidRPr="007E633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ешением Совета Кемского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  от 0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марта 2026 г. №1-9/110</w:t>
      </w:r>
      <w:r w:rsidR="00D83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Порядок)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  <w:r w:rsidR="00411B80" w:rsidRPr="002E0ACC">
        <w:rPr>
          <w:rFonts w:ascii="Times New Roman" w:hAnsi="Times New Roman" w:cs="Times New Roman"/>
          <w:sz w:val="28"/>
          <w:szCs w:val="28"/>
        </w:rPr>
        <w:t xml:space="preserve"> </w:t>
      </w:r>
      <w:r w:rsidR="00D83C1E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Совета Кемского муниципального округа 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7E633D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Правил благоустройства территории Кемского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74343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роект </w:t>
      </w:r>
      <w:r w:rsidR="0074343C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ешения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00A2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Правила благоустройства</w:t>
      </w:r>
      <w:r w:rsidR="002F546C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6A0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разработанный</w:t>
      </w:r>
      <w:r w:rsidR="00411B80" w:rsidRPr="002E0ACC">
        <w:rPr>
          <w:rFonts w:ascii="Times New Roman" w:hAnsi="Times New Roman" w:cs="Times New Roman"/>
          <w:sz w:val="28"/>
          <w:szCs w:val="28"/>
        </w:rPr>
        <w:t xml:space="preserve"> </w:t>
      </w:r>
      <w:r w:rsidR="0074343C">
        <w:rPr>
          <w:rFonts w:ascii="Times New Roman" w:hAnsi="Times New Roman" w:cs="Times New Roman"/>
          <w:sz w:val="28"/>
          <w:szCs w:val="28"/>
        </w:rPr>
        <w:t>О</w:t>
      </w:r>
      <w:r w:rsidR="002219B0" w:rsidRPr="002219B0">
        <w:rPr>
          <w:rFonts w:ascii="Times New Roman" w:hAnsi="Times New Roman" w:cs="Times New Roman"/>
          <w:sz w:val="28"/>
          <w:szCs w:val="28"/>
        </w:rPr>
        <w:t>тдел</w:t>
      </w:r>
      <w:r w:rsidR="002219B0">
        <w:rPr>
          <w:rFonts w:ascii="Times New Roman" w:hAnsi="Times New Roman" w:cs="Times New Roman"/>
          <w:sz w:val="28"/>
          <w:szCs w:val="28"/>
        </w:rPr>
        <w:t>ом</w:t>
      </w:r>
      <w:r w:rsidR="002219B0" w:rsidRPr="002219B0">
        <w:rPr>
          <w:rFonts w:ascii="Times New Roman" w:hAnsi="Times New Roman" w:cs="Times New Roman"/>
          <w:sz w:val="28"/>
          <w:szCs w:val="28"/>
        </w:rPr>
        <w:t xml:space="preserve"> </w:t>
      </w:r>
      <w:r w:rsidR="0074343C">
        <w:rPr>
          <w:rFonts w:ascii="Times New Roman" w:hAnsi="Times New Roman" w:cs="Times New Roman"/>
          <w:sz w:val="28"/>
          <w:szCs w:val="28"/>
        </w:rPr>
        <w:t>жилищно – коммунального хозяйства администрации Кемского муниципального округа</w:t>
      </w:r>
      <w:r w:rsidR="00411B80" w:rsidRPr="002E0AC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3A06C0" w:rsidRDefault="003A06C0" w:rsidP="003A06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3A06C0" w:rsidRPr="00305F92" w:rsidRDefault="00305F92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2431B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B2342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</w:t>
      </w:r>
      <w:r w:rsidR="002F546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разработчиком для подготовки настоящего заключения</w:t>
      </w:r>
      <w:r w:rsidR="00411B8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впервые.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0B5" w:rsidRPr="002E0ACC" w:rsidRDefault="004D00B5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Default="00305F92" w:rsidP="00305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проведены публичные обсуждения проекта   нормативного   правового   акта   в сроки с «</w:t>
      </w:r>
      <w:r w:rsidR="0092431B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343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9» мая</w:t>
      </w:r>
      <w:r w:rsidR="00411B8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343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11B8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«</w:t>
      </w:r>
      <w:r w:rsidR="0074343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411B8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4343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2431B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D7EDC" w:rsidRPr="00305F92" w:rsidRDefault="007D7EDC" w:rsidP="00305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31B" w:rsidRPr="006A5EBE" w:rsidRDefault="007D7EDC" w:rsidP="007D7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A06C0" w:rsidRP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оценке регулирующего воздействия проекта нормативного правового акта размещена разработчиком на официальном сайте разработчика, в социальных сетях, интернет ресурсах по адресам (ссылкам): </w:t>
      </w:r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A20" w:rsidRP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https://www.kemrk.ru/5977172288/4854183756/</w:t>
      </w:r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0B5" w:rsidRPr="002E0ACC" w:rsidRDefault="004D00B5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305F92" w:rsidRDefault="00305F92" w:rsidP="00305F9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настоящего заключения были проведены публичные консультации в сроки  </w:t>
      </w:r>
      <w:r w:rsidR="004D00B5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343C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«19» мая  2026 г. по «09» июня 2026 г. </w:t>
      </w:r>
    </w:p>
    <w:p w:rsidR="00DE046B" w:rsidRDefault="00B76D66" w:rsidP="009F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046B"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проведения публичных консультаций пред</w:t>
      </w:r>
      <w:r w:rsidR="00BF605E"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ложений и замечаний на проект </w:t>
      </w:r>
      <w:r w:rsidR="0074343C"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BF605E"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="00DE046B"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773" w:rsidRDefault="005E1E37" w:rsidP="009F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Отмечено, что в</w:t>
      </w:r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proofErr w:type="gramStart"/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– счетного комитета </w:t>
      </w:r>
      <w:r w:rsidR="006A5EBE" w:rsidRP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округа</w:t>
      </w:r>
      <w:r w:rsidR="006A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поступили 15 июня 2026 г.</w:t>
      </w:r>
    </w:p>
    <w:p w:rsidR="00305F92" w:rsidRPr="002E0ACC" w:rsidRDefault="00305F92" w:rsidP="009F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5E" w:rsidRPr="00305F92" w:rsidRDefault="00305F92" w:rsidP="00305F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3A06C0" w:rsidRPr="00305F92">
        <w:rPr>
          <w:rFonts w:ascii="Times New Roman" w:hAnsi="Times New Roman" w:cs="Times New Roman"/>
          <w:sz w:val="28"/>
          <w:szCs w:val="28"/>
        </w:rPr>
        <w:t>Основные положения предлагаемого правового регулирования:</w:t>
      </w:r>
      <w:r w:rsidR="002219B0" w:rsidRPr="00305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986" w:rsidRDefault="000F57D7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проектом Решения утверждаются </w:t>
      </w:r>
      <w:r w:rsidR="00616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</w:t>
      </w:r>
    </w:p>
    <w:p w:rsidR="00CA4986" w:rsidRPr="00CA4986" w:rsidRDefault="00CA4986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уборки территорий;</w:t>
      </w:r>
    </w:p>
    <w:p w:rsidR="00CA4986" w:rsidRPr="00CA4986" w:rsidRDefault="000F57D7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</w:t>
      </w:r>
      <w:r w:rsidR="00CA4986" w:rsidRP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хранения, вывоза 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илизации отходов на </w:t>
      </w:r>
      <w:r w:rsid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</w:t>
      </w:r>
      <w:r w:rsidR="00616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округа;</w:t>
      </w:r>
    </w:p>
    <w:p w:rsidR="00CA4986" w:rsidRPr="00CA4986" w:rsidRDefault="00616D89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отдельных объектов;</w:t>
      </w:r>
      <w:r w:rsidR="00CA4986" w:rsidRP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986" w:rsidRPr="00CA4986" w:rsidRDefault="00616D89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земляных работ;</w:t>
      </w:r>
      <w:r w:rsidR="00CA4986" w:rsidRPr="00CA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986" w:rsidRPr="00CA4986" w:rsidRDefault="00616D89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 территорий округа;</w:t>
      </w:r>
    </w:p>
    <w:p w:rsidR="00616D89" w:rsidRDefault="00616D89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животных.</w:t>
      </w:r>
    </w:p>
    <w:p w:rsidR="00036F99" w:rsidRDefault="00036F99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305F92" w:rsidRDefault="00305F92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2A164D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предлагаемого правового регулирования</w:t>
      </w:r>
      <w:r w:rsidR="00140EB4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(обоснование </w:t>
      </w:r>
      <w:r w:rsidR="001813D9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140EB4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документа)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0EB4" w:rsidRDefault="00A00A20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9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требованиями:</w:t>
      </w:r>
    </w:p>
    <w:p w:rsidR="0002161B" w:rsidRDefault="0002161B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02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№ 248-ФЗ «О государственном контроле (надзоре) и муниципальном к</w:t>
      </w:r>
      <w:r w:rsidR="00772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онтроле в Российской Федерации»;</w:t>
      </w:r>
    </w:p>
    <w:p w:rsidR="00F0650D" w:rsidRDefault="00F0650D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6 октября 2003 года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Федерации»;</w:t>
      </w:r>
    </w:p>
    <w:p w:rsidR="00F0650D" w:rsidRDefault="00F0650D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20 марта 2025 года № 33-ФЗ «Об общих принципах организации местного самоуправления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системе публичной власти»;</w:t>
      </w:r>
    </w:p>
    <w:p w:rsidR="00772FFB" w:rsidRDefault="00772FFB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F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Постановления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F0650D" w:rsidRDefault="00F0650D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F06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Кемского муниципального округа</w:t>
      </w:r>
      <w:r w:rsidR="00772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50D" w:rsidRDefault="00F0650D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305F92" w:rsidRDefault="00305F92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предложенного разработчиком варианта правового регулирования:</w:t>
      </w:r>
    </w:p>
    <w:p w:rsidR="001575EA" w:rsidRDefault="001575EA" w:rsidP="009F01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Установлено:</w:t>
      </w:r>
    </w:p>
    <w:p w:rsidR="00AA5BBC" w:rsidRPr="009F016A" w:rsidRDefault="00B53DC5" w:rsidP="00B53DC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A5BBC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благоустройства территории Кемского муниципального округа устанавливаются обязательные нормы поведения для физических лиц, юридических лиц, индивидуальных предпринимателей на те</w:t>
      </w:r>
      <w:r w:rsidR="00772FFB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рритории</w:t>
      </w:r>
      <w:r w:rsidR="009F016A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Кемского</w:t>
      </w:r>
      <w:r w:rsidR="00772FFB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 Также устанавливаются</w:t>
      </w:r>
      <w:r w:rsidR="00AA5BBC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ограничения, </w:t>
      </w:r>
      <w:proofErr w:type="gramStart"/>
      <w:r w:rsidR="00AA5BBC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к исполнению</w:t>
      </w:r>
      <w:proofErr w:type="gramEnd"/>
      <w:r w:rsidR="00772FFB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5BBC" w:rsidRPr="009F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благоприятных условий жизнедеятельности граждан, поддержания чистоты и порядка на территории муниципального округа.</w:t>
      </w:r>
    </w:p>
    <w:p w:rsidR="004034B2" w:rsidRDefault="00B53DC5" w:rsidP="00B53DC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A5BBC" w:rsidRPr="00AA5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 затрагивает интересы физических лиц,</w:t>
      </w:r>
      <w:r w:rsidR="00AA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BBC" w:rsidRPr="00AA5B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предпринимателей, юридических лиц независимо от их организационно – правовой формы – собственников, владельцев, пользователей, арендаторов земельных участков, а также затрагивает интересы управляющих и обслуживающих организаций, специализированных организаций и должностных лиц, в обязанности которых входит выполнение работ по содержанию объектов благоустройства.</w:t>
      </w:r>
    </w:p>
    <w:p w:rsidR="00C93838" w:rsidRDefault="00B53DC5" w:rsidP="00B53DC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</w:t>
      </w:r>
      <w:r w:rsidR="004034B2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</w:t>
      </w:r>
      <w:r w:rsid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4B2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открытость</w:t>
      </w:r>
      <w:r w:rsidR="002A164D" w:rsidRPr="00403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1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для заинтересованных лиц</w:t>
      </w:r>
      <w:r w:rsid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3838" w:rsidRDefault="00B53DC5" w:rsidP="00B53DC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93838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AA5BBC" w:rsidRPr="00AA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</w:t>
      </w:r>
      <w:r w:rsidR="002A164D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дополнительного </w:t>
      </w:r>
      <w:r w:rsidR="002A164D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финансирования из бюджета Кемского муниципального округа.</w:t>
      </w:r>
    </w:p>
    <w:p w:rsidR="00753952" w:rsidRDefault="00B53DC5" w:rsidP="00B53DC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4034B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Анализом текстовой части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4034B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</w:t>
      </w:r>
      <w:r w:rsidR="00753952" w:rsidRPr="00C938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520E" w:rsidRDefault="0063520E" w:rsidP="00B53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E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</w:t>
      </w:r>
      <w:r w:rsidR="0045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раздела 4 определено: «</w:t>
      </w:r>
      <w:r w:rsidRPr="0063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реконструкции, строительстве дорог, бульваров, железнодорожных путей и других сооружений, выполнении земельно-планировочных работ </w:t>
      </w:r>
      <w:r w:rsidRPr="004526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районе</w:t>
      </w:r>
      <w:r w:rsidRPr="0063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существующих зеленых насаждений не допускается изменение вертикальных отметок. В случаях, когда обнажение либо засыпка корней неизбежны, необходимо предусматривать соответствующие условия для нормального роста деревьев</w:t>
      </w:r>
      <w:proofErr w:type="gramStart"/>
      <w:r w:rsidRPr="00635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End"/>
      <w:r w:rsidR="0045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время как Правила </w:t>
      </w:r>
      <w:r w:rsid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разработаны для муниципального образования – округ. </w:t>
      </w:r>
    </w:p>
    <w:p w:rsidR="00A36428" w:rsidRDefault="00A36428" w:rsidP="00B53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Подпунктом 9.2 пункта 9 статьи 34 раздела 6</w:t>
      </w:r>
      <w:r w:rsidRP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реконструкции и строительстве дорог, тротуаров и других сооружений </w:t>
      </w:r>
      <w:r w:rsidRPr="00A36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районе</w:t>
      </w:r>
      <w:r w:rsidRP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существующих зеленых насаждений не допускать изменения вертикальных отметок против существующих более чем на 5 сантиметров (их понижения или повышения)</w:t>
      </w:r>
      <w:proofErr w:type="gramStart"/>
      <w:r w:rsidRP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6428">
        <w:t xml:space="preserve"> </w:t>
      </w:r>
      <w:r w:rsidRPr="00A3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как Правила благоустройства разработаны для муниципального образования – округ.</w:t>
      </w:r>
    </w:p>
    <w:p w:rsidR="00A36428" w:rsidRDefault="00723B0F" w:rsidP="00B53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E1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Правил благоустройства указаны </w:t>
      </w:r>
      <w:r w:rsidRPr="00723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арталы, микрорайоны.</w:t>
      </w:r>
    </w:p>
    <w:p w:rsidR="00A36428" w:rsidRDefault="00723B0F" w:rsidP="00B53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заголовок статьи 24 – </w:t>
      </w:r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3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жилых кварталов, микрорайонов домовладений</w:t>
      </w:r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Отмечено, что в </w:t>
      </w:r>
      <w:proofErr w:type="spellStart"/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Кемском</w:t>
      </w:r>
      <w:proofErr w:type="spellEnd"/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</w:t>
      </w:r>
      <w:r w:rsidR="00321229" w:rsidRP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ы и</w:t>
      </w:r>
      <w:r w:rsidR="00321229" w:rsidRP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</w:t>
      </w:r>
      <w:r w:rsid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отсутствуют</w:t>
      </w:r>
      <w:r w:rsidR="00321229" w:rsidRPr="003212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229" w:rsidRPr="00FE445D" w:rsidRDefault="00B53DC5" w:rsidP="00B53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Анализом пакета </w:t>
      </w:r>
      <w:proofErr w:type="gramStart"/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представленных одновременно с проектом Решения установлено</w:t>
      </w:r>
      <w:proofErr w:type="gramEnd"/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Уведомлении о проведении публичных консультаций Правил Благоустройства территории Кемского муниципального округа  ук</w:t>
      </w:r>
      <w:r w:rsidR="008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азано: «Настоящим отдел жилищно – </w:t>
      </w:r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администрации Кемского муниципального округа уведомляет о проведении общественного обсуждения проекта муниципального нормативного правового акта «Об утверждении Правил благоустройства территории </w:t>
      </w:r>
      <w:r w:rsidR="00321229" w:rsidRPr="00FE44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Кемского городского округа</w:t>
      </w:r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проект акта), а также о приеме предложений заинтересованных лиц</w:t>
      </w:r>
      <w:proofErr w:type="gramStart"/>
      <w:r w:rsidR="00321229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445D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E445D" w:rsidRPr="00FE445D">
        <w:t xml:space="preserve"> </w:t>
      </w:r>
      <w:proofErr w:type="gramEnd"/>
      <w:r w:rsidR="00FE445D" w:rsidRP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время как Правила благоустройства разработаны для муниципального образования – округ.</w:t>
      </w:r>
    </w:p>
    <w:p w:rsidR="0063520E" w:rsidRPr="0063520E" w:rsidRDefault="0063520E" w:rsidP="009F0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C0" w:rsidRPr="00305F92" w:rsidRDefault="00305F92" w:rsidP="00305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проведенной оценки регулирующего воздействия проекта нормативно</w:t>
      </w:r>
      <w:r w:rsidR="00AB7AD2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с учетом информации, представленной разработчиком в сводном отчете</w:t>
      </w:r>
      <w:r w:rsidR="00AB7AD2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34B2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 – </w:t>
      </w:r>
      <w:r w:rsidR="001813D9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счетным комитетом Кемского муниципального </w:t>
      </w:r>
      <w:r w:rsidR="004034B2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813D9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6C0" w:rsidRP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сделаны следующие выводы: </w:t>
      </w:r>
    </w:p>
    <w:p w:rsidR="003A06C0" w:rsidRPr="002E0ACC" w:rsidRDefault="00AA03A2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–Обоснование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проблемы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ложенным способом регулирования достаточное.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0BB" w:rsidRDefault="00AA03A2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отсутствуют положения,  способствующие их введению</w:t>
      </w:r>
      <w:r w:rsidR="00826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EC5" w:rsidRDefault="00042CF8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5879A9" w:rsidRP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необоснованны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предпринимательской деятельности</w:t>
      </w:r>
      <w:r w:rsid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Pr="002E0ACC" w:rsidRDefault="00C90EC5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</w:t>
      </w:r>
      <w:r w:rsidR="009D09C9" w:rsidRPr="009D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правового акта 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прив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AA03A2" w:rsidRPr="00A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возникновению расходов бюджета </w:t>
      </w:r>
      <w:r w:rsidRP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муниципального </w:t>
      </w:r>
      <w:r w:rsidR="00613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9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6C0" w:rsidRDefault="00AA03A2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A06C0" w:rsidRPr="002E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 w:rsidR="0089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87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B34" w:rsidRPr="002E0ACC" w:rsidRDefault="00042CF8" w:rsidP="009F01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1B34" w:rsidRP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Разработчику 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недостатки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казанные в пункте 7 настоящего 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редоставить откорректированный проект </w:t>
      </w:r>
      <w:r w:rsidR="00305F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C41B34" w:rsidRPr="00C4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Уполномоченного органа до 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4D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:rsidR="003A06C0" w:rsidRDefault="003A06C0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Default="00745F82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F82" w:rsidRPr="002E0ACC" w:rsidRDefault="002065C7" w:rsidP="0024374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CE556F" wp14:editId="32B04111">
            <wp:simplePos x="0" y="0"/>
            <wp:positionH relativeFrom="column">
              <wp:posOffset>4739640</wp:posOffset>
            </wp:positionH>
            <wp:positionV relativeFrom="paragraph">
              <wp:posOffset>199390</wp:posOffset>
            </wp:positionV>
            <wp:extent cx="976630" cy="1127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СК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F82" w:rsidRPr="00745F82" w:rsidRDefault="00745F82" w:rsidP="00745F8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Зайцева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5F82" w:rsidRPr="00745F82" w:rsidRDefault="00FE445D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</w:t>
            </w:r>
            <w:r w:rsidR="00613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5F82" w:rsidRPr="00745F82" w:rsidTr="005D238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745F82" w:rsidRPr="00745F82" w:rsidRDefault="00745F82" w:rsidP="005D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3A06C0" w:rsidRPr="002E0ACC" w:rsidRDefault="003A06C0" w:rsidP="003A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3DA" w:rsidRPr="002E0ACC" w:rsidRDefault="004E73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3DA" w:rsidRPr="002E0ACC" w:rsidSect="00BD58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1F4"/>
    <w:multiLevelType w:val="multilevel"/>
    <w:tmpl w:val="561CD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A1345"/>
    <w:multiLevelType w:val="hybridMultilevel"/>
    <w:tmpl w:val="E496F1EA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3EC0982"/>
    <w:multiLevelType w:val="hybridMultilevel"/>
    <w:tmpl w:val="FAD8CDCC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6B302CA"/>
    <w:multiLevelType w:val="hybridMultilevel"/>
    <w:tmpl w:val="74AA2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623C26"/>
    <w:multiLevelType w:val="multilevel"/>
    <w:tmpl w:val="686450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22A4B"/>
    <w:multiLevelType w:val="multilevel"/>
    <w:tmpl w:val="7D884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F1DC0"/>
    <w:multiLevelType w:val="hybridMultilevel"/>
    <w:tmpl w:val="19C27BF8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36228A6"/>
    <w:multiLevelType w:val="hybridMultilevel"/>
    <w:tmpl w:val="A586B2AE"/>
    <w:lvl w:ilvl="0" w:tplc="5B822482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3826CF0"/>
    <w:multiLevelType w:val="hybridMultilevel"/>
    <w:tmpl w:val="E2BAB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BA6A1E"/>
    <w:multiLevelType w:val="multilevel"/>
    <w:tmpl w:val="A6B6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1DDE"/>
    <w:multiLevelType w:val="multilevel"/>
    <w:tmpl w:val="1144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D65445"/>
    <w:multiLevelType w:val="hybridMultilevel"/>
    <w:tmpl w:val="D0106C08"/>
    <w:lvl w:ilvl="0" w:tplc="8B8E3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9278D7"/>
    <w:multiLevelType w:val="hybridMultilevel"/>
    <w:tmpl w:val="6BDE8F1E"/>
    <w:lvl w:ilvl="0" w:tplc="544422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62537E"/>
    <w:multiLevelType w:val="hybridMultilevel"/>
    <w:tmpl w:val="389880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B2B2097"/>
    <w:multiLevelType w:val="hybridMultilevel"/>
    <w:tmpl w:val="D1207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FD46582"/>
    <w:multiLevelType w:val="multilevel"/>
    <w:tmpl w:val="E7204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B05507"/>
    <w:multiLevelType w:val="multilevel"/>
    <w:tmpl w:val="680CF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5"/>
  </w:num>
  <w:num w:numId="5">
    <w:abstractNumId w:val="0"/>
  </w:num>
  <w:num w:numId="6">
    <w:abstractNumId w:val="16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3"/>
  </w:num>
  <w:num w:numId="14">
    <w:abstractNumId w:val="8"/>
  </w:num>
  <w:num w:numId="15">
    <w:abstractNumId w:val="2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5"/>
    <w:rsid w:val="0002161B"/>
    <w:rsid w:val="00036F99"/>
    <w:rsid w:val="00042CF8"/>
    <w:rsid w:val="00082908"/>
    <w:rsid w:val="00085C06"/>
    <w:rsid w:val="000F57D7"/>
    <w:rsid w:val="00140EB4"/>
    <w:rsid w:val="00156094"/>
    <w:rsid w:val="001575EA"/>
    <w:rsid w:val="00177FA5"/>
    <w:rsid w:val="001813D9"/>
    <w:rsid w:val="001934AA"/>
    <w:rsid w:val="00193DD9"/>
    <w:rsid w:val="001E2729"/>
    <w:rsid w:val="002065C7"/>
    <w:rsid w:val="002219B0"/>
    <w:rsid w:val="0024374E"/>
    <w:rsid w:val="00254D36"/>
    <w:rsid w:val="002A164D"/>
    <w:rsid w:val="002E0ACC"/>
    <w:rsid w:val="002F546C"/>
    <w:rsid w:val="00305F92"/>
    <w:rsid w:val="00321229"/>
    <w:rsid w:val="00341A13"/>
    <w:rsid w:val="00344EBA"/>
    <w:rsid w:val="003856A1"/>
    <w:rsid w:val="003A06C0"/>
    <w:rsid w:val="003E1B87"/>
    <w:rsid w:val="004034B2"/>
    <w:rsid w:val="0040614C"/>
    <w:rsid w:val="00411B80"/>
    <w:rsid w:val="00426B01"/>
    <w:rsid w:val="00451308"/>
    <w:rsid w:val="0045263E"/>
    <w:rsid w:val="004D00B5"/>
    <w:rsid w:val="004D6875"/>
    <w:rsid w:val="004E7156"/>
    <w:rsid w:val="004E73DA"/>
    <w:rsid w:val="00533039"/>
    <w:rsid w:val="00540F4A"/>
    <w:rsid w:val="005879A9"/>
    <w:rsid w:val="005A5773"/>
    <w:rsid w:val="005C61B0"/>
    <w:rsid w:val="005E1E37"/>
    <w:rsid w:val="005E4D11"/>
    <w:rsid w:val="006125A9"/>
    <w:rsid w:val="00613AE0"/>
    <w:rsid w:val="00616D89"/>
    <w:rsid w:val="0063520E"/>
    <w:rsid w:val="00637949"/>
    <w:rsid w:val="00680E8C"/>
    <w:rsid w:val="006A0993"/>
    <w:rsid w:val="006A5EBE"/>
    <w:rsid w:val="006C62A1"/>
    <w:rsid w:val="006E1938"/>
    <w:rsid w:val="00723B0F"/>
    <w:rsid w:val="007365F1"/>
    <w:rsid w:val="0074343C"/>
    <w:rsid w:val="00745F82"/>
    <w:rsid w:val="00753952"/>
    <w:rsid w:val="00755332"/>
    <w:rsid w:val="00772FFB"/>
    <w:rsid w:val="007916A4"/>
    <w:rsid w:val="0079231B"/>
    <w:rsid w:val="007C6EC3"/>
    <w:rsid w:val="007D61A1"/>
    <w:rsid w:val="007D7EDC"/>
    <w:rsid w:val="007E633D"/>
    <w:rsid w:val="00815828"/>
    <w:rsid w:val="008260BB"/>
    <w:rsid w:val="00831929"/>
    <w:rsid w:val="00832775"/>
    <w:rsid w:val="0087411F"/>
    <w:rsid w:val="00891F14"/>
    <w:rsid w:val="009069D2"/>
    <w:rsid w:val="0092431B"/>
    <w:rsid w:val="00924A4A"/>
    <w:rsid w:val="00926C59"/>
    <w:rsid w:val="00964BA8"/>
    <w:rsid w:val="009B337E"/>
    <w:rsid w:val="009B7A0E"/>
    <w:rsid w:val="009D09C9"/>
    <w:rsid w:val="009F016A"/>
    <w:rsid w:val="00A00A20"/>
    <w:rsid w:val="00A36428"/>
    <w:rsid w:val="00A4665B"/>
    <w:rsid w:val="00A61182"/>
    <w:rsid w:val="00AA03A2"/>
    <w:rsid w:val="00AA277E"/>
    <w:rsid w:val="00AA5BBC"/>
    <w:rsid w:val="00AB288E"/>
    <w:rsid w:val="00AB7AD2"/>
    <w:rsid w:val="00B13AA4"/>
    <w:rsid w:val="00B53DC5"/>
    <w:rsid w:val="00B60F14"/>
    <w:rsid w:val="00B76D66"/>
    <w:rsid w:val="00BD58B7"/>
    <w:rsid w:val="00BF605E"/>
    <w:rsid w:val="00BF77BA"/>
    <w:rsid w:val="00C242BD"/>
    <w:rsid w:val="00C41B34"/>
    <w:rsid w:val="00C90EC5"/>
    <w:rsid w:val="00C93838"/>
    <w:rsid w:val="00CA4986"/>
    <w:rsid w:val="00CB2342"/>
    <w:rsid w:val="00CB5D67"/>
    <w:rsid w:val="00CC2F75"/>
    <w:rsid w:val="00CD55AD"/>
    <w:rsid w:val="00D050F5"/>
    <w:rsid w:val="00D57F67"/>
    <w:rsid w:val="00D83C1E"/>
    <w:rsid w:val="00DD5322"/>
    <w:rsid w:val="00DE046B"/>
    <w:rsid w:val="00DF1DDB"/>
    <w:rsid w:val="00E26261"/>
    <w:rsid w:val="00E465E1"/>
    <w:rsid w:val="00ED1DBF"/>
    <w:rsid w:val="00F0650D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0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0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32</cp:revision>
  <cp:lastPrinted>2026-06-26T12:59:00Z</cp:lastPrinted>
  <dcterms:created xsi:type="dcterms:W3CDTF">2024-10-07T09:05:00Z</dcterms:created>
  <dcterms:modified xsi:type="dcterms:W3CDTF">2026-06-26T13:37:00Z</dcterms:modified>
</cp:coreProperties>
</file>