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Pr="00FD1201" w:rsidRDefault="00F76D9B" w:rsidP="00F76D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FD1201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46752A8C" wp14:editId="17EE28AF">
            <wp:extent cx="586740" cy="836930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61E" w:rsidRDefault="00F76D9B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1201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КОНТРОЛЬНО-СЧЕТНЫЙ КОМИТЕТ</w:t>
      </w:r>
    </w:p>
    <w:p w:rsidR="00F76D9B" w:rsidRPr="00FD1201" w:rsidRDefault="00F76D9B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12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КЕМСКОГО МУНИЦИПАЛЬНОГО </w:t>
      </w:r>
      <w:r w:rsidR="001E461E">
        <w:rPr>
          <w:rFonts w:ascii="Times New Roman" w:eastAsia="Times New Roman" w:hAnsi="Times New Roman" w:cs="Times New Roman"/>
          <w:sz w:val="32"/>
          <w:szCs w:val="32"/>
          <w:lang w:eastAsia="ru-RU"/>
        </w:rPr>
        <w:t>ОКРУГА</w:t>
      </w:r>
    </w:p>
    <w:p w:rsidR="00F76D9B" w:rsidRPr="00FD1201" w:rsidRDefault="00F76D9B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0"/>
          <w:lang w:eastAsia="ru-RU"/>
        </w:rPr>
      </w:pPr>
    </w:p>
    <w:p w:rsidR="00F76D9B" w:rsidRPr="00FD1201" w:rsidRDefault="00F76D9B" w:rsidP="00F76D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FD1201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ПРИКАЗ</w:t>
      </w:r>
    </w:p>
    <w:p w:rsidR="00F76D9B" w:rsidRPr="00FD1201" w:rsidRDefault="00F76D9B" w:rsidP="00F76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3" w:type="dxa"/>
        <w:tblInd w:w="28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387"/>
        <w:gridCol w:w="1413"/>
      </w:tblGrid>
      <w:tr w:rsidR="00F76D9B" w:rsidRPr="00FD1201" w:rsidTr="006C65AA">
        <w:trPr>
          <w:trHeight w:val="499"/>
        </w:trPr>
        <w:tc>
          <w:tcPr>
            <w:tcW w:w="2943" w:type="dxa"/>
            <w:vAlign w:val="bottom"/>
          </w:tcPr>
          <w:p w:rsidR="00F76D9B" w:rsidRPr="00FD1201" w:rsidRDefault="006A4DC6" w:rsidP="00FE7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F76D9B" w:rsidRPr="00FD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 2026</w:t>
            </w:r>
            <w:r w:rsidR="00F76D9B" w:rsidRPr="00FD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387" w:type="dxa"/>
            <w:tcBorders>
              <w:top w:val="single" w:sz="4" w:space="0" w:color="auto"/>
              <w:bottom w:val="nil"/>
            </w:tcBorders>
            <w:vAlign w:val="bottom"/>
          </w:tcPr>
          <w:p w:rsidR="00F76D9B" w:rsidRPr="00FD1201" w:rsidRDefault="00F76D9B" w:rsidP="006C65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FD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3" w:type="dxa"/>
            <w:vAlign w:val="bottom"/>
          </w:tcPr>
          <w:p w:rsidR="00F76D9B" w:rsidRPr="00FD1201" w:rsidRDefault="00F76D9B" w:rsidP="006C65AA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FD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-ОД</w:t>
            </w:r>
          </w:p>
        </w:tc>
      </w:tr>
    </w:tbl>
    <w:p w:rsidR="00F76D9B" w:rsidRPr="00FD1201" w:rsidRDefault="00F76D9B" w:rsidP="00F76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Республика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Карелия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город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Кемь</w:t>
      </w:r>
    </w:p>
    <w:p w:rsidR="00F76D9B" w:rsidRDefault="00F76D9B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DC6" w:rsidRPr="00FD1201" w:rsidRDefault="006A4DC6" w:rsidP="00F76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6A4DC6" w:rsidRPr="006A4DC6" w:rsidTr="006A4DC6">
        <w:trPr>
          <w:trHeight w:val="840"/>
        </w:trPr>
        <w:tc>
          <w:tcPr>
            <w:tcW w:w="4361" w:type="dxa"/>
            <w:shd w:val="clear" w:color="auto" w:fill="auto"/>
          </w:tcPr>
          <w:p w:rsidR="006A4DC6" w:rsidRPr="006A4DC6" w:rsidRDefault="006A4DC6" w:rsidP="006A4DC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стандарта внешнего </w:t>
            </w:r>
          </w:p>
          <w:p w:rsidR="006A4DC6" w:rsidRPr="006A4DC6" w:rsidRDefault="006A4DC6" w:rsidP="006A4DC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финансового контроля «Проведение экспертизы проекта решения Кемского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Pr="006A4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бюджете на очередной финансовый год и плановый период»  </w:t>
            </w:r>
          </w:p>
        </w:tc>
        <w:tc>
          <w:tcPr>
            <w:tcW w:w="4961" w:type="dxa"/>
            <w:shd w:val="clear" w:color="auto" w:fill="auto"/>
          </w:tcPr>
          <w:p w:rsidR="006A4DC6" w:rsidRPr="006A4DC6" w:rsidRDefault="006A4DC6" w:rsidP="006A4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соответствии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статьей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Федерального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закона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от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февраля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года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6-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ФЗ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общих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принципах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деятельности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контрольно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счетных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органов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субъектов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муниципальных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образований»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6A4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ПРИКАЗЫВАЮ</w:t>
      </w:r>
      <w:r w:rsidRPr="00FD1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Default="00F76D9B" w:rsidP="00F76D9B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Утвердить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Стандарт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внешнего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муниципального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финансового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контроля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 xml:space="preserve">Проведение экспертизы проекта решения </w:t>
      </w:r>
      <w:r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A4DC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бюджете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очередной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финансовый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C4D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C4DA0">
        <w:rPr>
          <w:rFonts w:ascii="Times New Roman" w:eastAsia="Times New Roman" w:hAnsi="Times New Roman" w:cs="Times New Roman"/>
          <w:sz w:val="24"/>
          <w:szCs w:val="24"/>
        </w:rPr>
        <w:t>плановый период»</w:t>
      </w:r>
      <w:r w:rsidRPr="00FD1201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D1201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Прилагается</w:t>
      </w:r>
      <w:r w:rsidRPr="00FD1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9D57B3" w:rsidRPr="009D57B3" w:rsidRDefault="009D57B3" w:rsidP="006A4DC6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 приказ Контрольно-счетного комитета Кемского муницип</w:t>
      </w:r>
      <w:r w:rsidR="006A4DC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района от 18.09.2023 №23</w:t>
      </w:r>
      <w:r w:rsidRPr="009D57B3">
        <w:rPr>
          <w:rFonts w:ascii="Times New Roman" w:eastAsia="Times New Roman" w:hAnsi="Times New Roman" w:cs="Times New Roman"/>
          <w:sz w:val="24"/>
          <w:szCs w:val="24"/>
          <w:lang w:eastAsia="ru-RU"/>
        </w:rPr>
        <w:t>-ОД «Об утверждении стандарта внешнего муниципального финансового контроля».</w:t>
      </w:r>
    </w:p>
    <w:p w:rsidR="009D57B3" w:rsidRPr="009D57B3" w:rsidRDefault="009D57B3" w:rsidP="006A4DC6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приказ вступает в силу </w:t>
      </w:r>
      <w:proofErr w:type="gramStart"/>
      <w:r w:rsidRPr="009D57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9D57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Pr="00FD1201" w:rsidRDefault="00F76D9B" w:rsidP="00F76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120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</w:t>
      </w:r>
      <w:r w:rsidR="006A4D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</w:t>
      </w:r>
      <w:proofErr w:type="spellStart"/>
      <w:r w:rsidRPr="00FD1201">
        <w:rPr>
          <w:rFonts w:ascii="Times New Roman" w:eastAsia="Times New Roman" w:hAnsi="Times New Roman" w:cs="Times New Roman"/>
          <w:sz w:val="24"/>
          <w:szCs w:val="28"/>
          <w:lang w:eastAsia="ru-RU"/>
        </w:rPr>
        <w:t>Ю.И.Зайцева</w:t>
      </w:r>
      <w:proofErr w:type="spellEnd"/>
    </w:p>
    <w:p w:rsidR="00F76D9B" w:rsidRPr="00FD1201" w:rsidRDefault="00F76D9B" w:rsidP="00F76D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D9B" w:rsidRDefault="00F76D9B" w:rsidP="00FD1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DC6" w:rsidRPr="006A4DC6" w:rsidRDefault="006A4DC6" w:rsidP="006A4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КОНТРОЛЬНО-СЧЕТНЫЙ КОМИТЕТ</w:t>
      </w:r>
    </w:p>
    <w:p w:rsidR="006A4DC6" w:rsidRPr="006A4DC6" w:rsidRDefault="006A4DC6" w:rsidP="006A4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КЕМСКОГО МУНИЦИПАЛЬНОГО ОКРУГА</w:t>
      </w:r>
    </w:p>
    <w:p w:rsidR="006A4DC6" w:rsidRPr="006A4DC6" w:rsidRDefault="006A4DC6" w:rsidP="006A4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DC6" w:rsidRPr="006A4DC6" w:rsidRDefault="006A4DC6" w:rsidP="006A4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DC6" w:rsidRPr="006A4DC6" w:rsidRDefault="006A4DC6" w:rsidP="006A4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DC6" w:rsidRPr="006A4DC6" w:rsidRDefault="006A4DC6" w:rsidP="006A4D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DC6" w:rsidRPr="006A4DC6" w:rsidRDefault="006A4DC6" w:rsidP="006A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4DC6" w:rsidRPr="006A4DC6" w:rsidRDefault="006A4DC6" w:rsidP="006A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4DC6" w:rsidRPr="006A4DC6" w:rsidRDefault="006A4DC6" w:rsidP="006A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4DC6" w:rsidRPr="006A4DC6" w:rsidRDefault="006A4DC6" w:rsidP="006A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4DC6" w:rsidRPr="006A4DC6" w:rsidRDefault="006A4DC6" w:rsidP="006A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4DC6" w:rsidRPr="006A4DC6" w:rsidRDefault="006A4DC6" w:rsidP="006A4DC6">
      <w:pPr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DC6" w:rsidRPr="006A4DC6" w:rsidRDefault="006A4DC6" w:rsidP="006A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 внешнего муниципального финансового контроля</w:t>
      </w:r>
    </w:p>
    <w:p w:rsidR="006A4DC6" w:rsidRPr="006A4DC6" w:rsidRDefault="006A4DC6" w:rsidP="006A4D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A4D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ПРОВЕДЕНИЕ ЭКСПЕРТИЗЫ </w:t>
      </w: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A4D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ПРОЕКТА РЕШЕНИЯ О БЮДЖЕТЕ</w:t>
      </w: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A4D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КЕМСКОГО МУНИЦИПАЛЬНОГО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ОКРУГА</w:t>
      </w:r>
      <w:r w:rsidRPr="006A4D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6A4DC6" w:rsidRDefault="006A4DC6" w:rsidP="006A4DC6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A4DC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НА ОЧЕРЕДНОЙ Ф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ИНАНСОВЫЙ ГОД И ПЛАНОВЫЙ ПЕРИОД</w:t>
      </w: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before="316" w:after="0" w:line="252" w:lineRule="exact"/>
        <w:ind w:right="3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4D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6A4DC6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6A4DC6" w:rsidRPr="006A4DC6" w:rsidRDefault="006A4DC6" w:rsidP="006A4DC6">
      <w:pPr>
        <w:widowControl w:val="0"/>
        <w:autoSpaceDE w:val="0"/>
        <w:autoSpaceDN w:val="0"/>
        <w:spacing w:after="0" w:line="242" w:lineRule="auto"/>
        <w:ind w:right="393"/>
        <w:jc w:val="right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6A4D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приказом </w:t>
      </w:r>
      <w:r w:rsidRPr="006A4DC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6A4DC6" w:rsidRPr="006A4DC6" w:rsidRDefault="006A4DC6" w:rsidP="006A4DC6">
      <w:pPr>
        <w:widowControl w:val="0"/>
        <w:autoSpaceDE w:val="0"/>
        <w:autoSpaceDN w:val="0"/>
        <w:spacing w:after="0" w:line="242" w:lineRule="auto"/>
        <w:ind w:right="3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4DC6">
        <w:rPr>
          <w:rFonts w:ascii="Times New Roman" w:eastAsia="Times New Roman" w:hAnsi="Times New Roman" w:cs="Times New Roman"/>
          <w:sz w:val="24"/>
          <w:szCs w:val="24"/>
        </w:rPr>
        <w:t>Контрольно-счетного комитета</w:t>
      </w:r>
    </w:p>
    <w:p w:rsidR="006A4DC6" w:rsidRPr="006A4DC6" w:rsidRDefault="006A4DC6" w:rsidP="006A4DC6">
      <w:pPr>
        <w:widowControl w:val="0"/>
        <w:autoSpaceDE w:val="0"/>
        <w:autoSpaceDN w:val="0"/>
        <w:spacing w:after="0" w:line="242" w:lineRule="auto"/>
        <w:ind w:right="39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4DC6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округа</w:t>
      </w:r>
    </w:p>
    <w:p w:rsidR="006A4DC6" w:rsidRPr="006A4DC6" w:rsidRDefault="006A4DC6" w:rsidP="006A4DC6">
      <w:pPr>
        <w:widowControl w:val="0"/>
        <w:autoSpaceDE w:val="0"/>
        <w:autoSpaceDN w:val="0"/>
        <w:spacing w:after="0" w:line="316" w:lineRule="exact"/>
        <w:ind w:right="3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4DC6">
        <w:rPr>
          <w:rFonts w:ascii="Times New Roman" w:eastAsia="Times New Roman" w:hAnsi="Times New Roman" w:cs="Times New Roman"/>
          <w:sz w:val="24"/>
          <w:szCs w:val="24"/>
        </w:rPr>
        <w:t>16 января</w:t>
      </w:r>
      <w:r w:rsidRPr="006A4D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A4DC6">
        <w:rPr>
          <w:rFonts w:ascii="Times New Roman" w:eastAsia="Times New Roman" w:hAnsi="Times New Roman" w:cs="Times New Roman"/>
          <w:sz w:val="24"/>
          <w:szCs w:val="24"/>
        </w:rPr>
        <w:t>2026 года</w:t>
      </w:r>
      <w:r w:rsidRPr="006A4DC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DC6">
        <w:rPr>
          <w:rFonts w:ascii="Times New Roman" w:eastAsia="Times New Roman" w:hAnsi="Times New Roman" w:cs="Times New Roman"/>
          <w:sz w:val="24"/>
          <w:szCs w:val="24"/>
        </w:rPr>
        <w:t>№ 22-ОД</w:t>
      </w: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DC6" w:rsidRPr="006A4DC6" w:rsidRDefault="006A4DC6" w:rsidP="006A4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4DC6" w:rsidRDefault="006A4DC6" w:rsidP="006A4DC6">
      <w:pPr>
        <w:widowControl w:val="0"/>
        <w:autoSpaceDE w:val="0"/>
        <w:autoSpaceDN w:val="0"/>
        <w:spacing w:before="237"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4DC6">
        <w:rPr>
          <w:rFonts w:ascii="Times New Roman" w:eastAsia="Times New Roman" w:hAnsi="Times New Roman" w:cs="Times New Roman"/>
          <w:sz w:val="28"/>
          <w:szCs w:val="28"/>
        </w:rPr>
        <w:t>2026 год</w:t>
      </w:r>
    </w:p>
    <w:p w:rsidR="006A4DC6" w:rsidRPr="006A4DC6" w:rsidRDefault="006A4DC6" w:rsidP="006A4DC6">
      <w:pPr>
        <w:widowControl w:val="0"/>
        <w:autoSpaceDE w:val="0"/>
        <w:autoSpaceDN w:val="0"/>
        <w:spacing w:before="237" w:after="0" w:line="240" w:lineRule="auto"/>
        <w:ind w:right="-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1201" w:rsidRPr="005E4526" w:rsidRDefault="00FD1201" w:rsidP="009C4DA0">
      <w:pPr>
        <w:widowControl w:val="0"/>
        <w:autoSpaceDE w:val="0"/>
        <w:autoSpaceDN w:val="0"/>
        <w:spacing w:before="65" w:after="0" w:line="240" w:lineRule="auto"/>
        <w:ind w:right="3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452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FD1201" w:rsidRPr="005E4526" w:rsidRDefault="005E4526" w:rsidP="005E4526">
      <w:pPr>
        <w:widowControl w:val="0"/>
        <w:autoSpaceDE w:val="0"/>
        <w:autoSpaceDN w:val="0"/>
        <w:spacing w:after="0" w:line="240" w:lineRule="auto"/>
        <w:ind w:right="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C4DA0" w:rsidRPr="005E4526">
        <w:rPr>
          <w:rFonts w:ascii="Times New Roman" w:eastAsia="Times New Roman" w:hAnsi="Times New Roman" w:cs="Times New Roman"/>
          <w:sz w:val="24"/>
          <w:szCs w:val="24"/>
        </w:rPr>
        <w:t xml:space="preserve"> Стр.</w:t>
      </w:r>
    </w:p>
    <w:p w:rsidR="009C4DA0" w:rsidRPr="005E4526" w:rsidRDefault="009C4DA0" w:rsidP="009C4DA0">
      <w:pPr>
        <w:widowControl w:val="0"/>
        <w:autoSpaceDE w:val="0"/>
        <w:autoSpaceDN w:val="0"/>
        <w:spacing w:after="0" w:line="240" w:lineRule="auto"/>
        <w:ind w:right="3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D1201" w:rsidRDefault="00FD1201" w:rsidP="005E4526">
      <w:pPr>
        <w:widowControl w:val="0"/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 Общие положения                                                                                                                           3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2.</w:t>
      </w:r>
      <w:r w:rsidRPr="005E4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Цели, задачи, предмет и объекты проведения экспертизы проекта решения о бюджете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3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3.</w:t>
      </w:r>
      <w:r w:rsidRPr="005E4526">
        <w:t xml:space="preserve"> </w:t>
      </w: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Информационная и методологическая основа осуществления 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экспертизы проекта решения о бюджете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5E452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и проведение экспертизы проекта решения о бюджете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5E452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5</w:t>
      </w: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E4526" w:rsidRPr="005E4526" w:rsidRDefault="005E4526" w:rsidP="005E45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5E45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5. Оформление результатов экспертизы проекта решения о бюджете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  <w:r w:rsidRPr="005E452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A4DC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7</w:t>
      </w:r>
    </w:p>
    <w:p w:rsidR="005E4526" w:rsidRPr="005E4526" w:rsidRDefault="005E4526" w:rsidP="005E4526">
      <w:pPr>
        <w:widowControl w:val="0"/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sz w:val="24"/>
          <w:szCs w:val="24"/>
        </w:rPr>
        <w:sectPr w:rsidR="005E4526" w:rsidRPr="005E4526" w:rsidSect="006539ED">
          <w:footerReference w:type="default" r:id="rId10"/>
          <w:footerReference w:type="first" r:id="rId11"/>
          <w:pgSz w:w="11910" w:h="16840"/>
          <w:pgMar w:top="760" w:right="853" w:bottom="1080" w:left="960" w:header="0" w:footer="855" w:gutter="0"/>
          <w:pgNumType w:start="0"/>
          <w:cols w:space="720"/>
          <w:titlePg/>
          <w:docGrid w:linePitch="299"/>
        </w:sectPr>
      </w:pPr>
    </w:p>
    <w:p w:rsidR="00FD1201" w:rsidRPr="00491DEB" w:rsidRDefault="009C4DA0" w:rsidP="00491DEB">
      <w:pPr>
        <w:pStyle w:val="a5"/>
        <w:numPr>
          <w:ilvl w:val="0"/>
          <w:numId w:val="8"/>
        </w:numPr>
        <w:tabs>
          <w:tab w:val="left" w:pos="0"/>
        </w:tabs>
        <w:spacing w:before="69" w:line="276" w:lineRule="auto"/>
        <w:ind w:left="0" w:firstLine="0"/>
        <w:jc w:val="center"/>
        <w:outlineLvl w:val="1"/>
        <w:rPr>
          <w:b/>
          <w:bCs/>
          <w:sz w:val="24"/>
          <w:szCs w:val="24"/>
        </w:rPr>
      </w:pPr>
      <w:bookmarkStart w:id="0" w:name="1._Общие_положения"/>
      <w:bookmarkEnd w:id="0"/>
      <w:r w:rsidRPr="00491DEB">
        <w:rPr>
          <w:b/>
          <w:bCs/>
          <w:spacing w:val="-1"/>
          <w:sz w:val="24"/>
          <w:szCs w:val="24"/>
          <w:lang w:val="ru-RU"/>
        </w:rPr>
        <w:lastRenderedPageBreak/>
        <w:t xml:space="preserve">Общие положения  </w:t>
      </w:r>
    </w:p>
    <w:p w:rsidR="00A25013" w:rsidRPr="007E05B7" w:rsidRDefault="00EC1095" w:rsidP="007E05B7">
      <w:pPr>
        <w:pStyle w:val="a5"/>
        <w:numPr>
          <w:ilvl w:val="1"/>
          <w:numId w:val="10"/>
        </w:numPr>
        <w:spacing w:line="276" w:lineRule="auto"/>
        <w:ind w:left="0" w:right="33" w:firstLine="709"/>
        <w:rPr>
          <w:sz w:val="24"/>
          <w:szCs w:val="24"/>
          <w:lang w:val="ru-RU"/>
        </w:rPr>
      </w:pPr>
      <w:proofErr w:type="gramStart"/>
      <w:r w:rsidRPr="007E05B7">
        <w:rPr>
          <w:sz w:val="24"/>
          <w:szCs w:val="24"/>
          <w:lang w:val="ru-RU"/>
        </w:rPr>
        <w:t xml:space="preserve">Стандарт внешнего муниципального финансового  контроля  </w:t>
      </w:r>
      <w:r w:rsidR="00FD1201" w:rsidRPr="007E05B7">
        <w:rPr>
          <w:sz w:val="24"/>
          <w:szCs w:val="24"/>
          <w:lang w:val="ru-RU"/>
        </w:rPr>
        <w:t xml:space="preserve">«Проведение экспертизы проекта решения </w:t>
      </w:r>
      <w:r w:rsidRPr="007E05B7">
        <w:rPr>
          <w:sz w:val="24"/>
          <w:szCs w:val="24"/>
          <w:lang w:val="ru-RU"/>
        </w:rPr>
        <w:t>Кемского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муниципального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A25013" w:rsidRPr="007E05B7">
        <w:rPr>
          <w:sz w:val="24"/>
          <w:szCs w:val="24"/>
          <w:lang w:val="ru-RU"/>
        </w:rPr>
        <w:t>округа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о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бюджете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на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очередной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финансовый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год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и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плановый период»</w:t>
      </w:r>
      <w:r w:rsidR="00FD1201" w:rsidRPr="007E05B7">
        <w:rPr>
          <w:spacing w:val="-4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(далее</w:t>
      </w:r>
      <w:r w:rsidR="00FD1201" w:rsidRPr="007E05B7">
        <w:rPr>
          <w:spacing w:val="6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–</w:t>
      </w:r>
      <w:r w:rsidR="00FD1201" w:rsidRPr="007E05B7">
        <w:rPr>
          <w:spacing w:val="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Стандарт)</w:t>
      </w:r>
      <w:r w:rsidR="00FD1201" w:rsidRPr="007E05B7">
        <w:rPr>
          <w:spacing w:val="-1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разработан в</w:t>
      </w:r>
      <w:r w:rsidR="00FD1201" w:rsidRPr="007E05B7">
        <w:rPr>
          <w:spacing w:val="3"/>
          <w:sz w:val="24"/>
          <w:szCs w:val="24"/>
          <w:lang w:val="ru-RU"/>
        </w:rPr>
        <w:t xml:space="preserve"> </w:t>
      </w:r>
      <w:r w:rsidR="00FD1201" w:rsidRPr="007E05B7">
        <w:rPr>
          <w:sz w:val="24"/>
          <w:szCs w:val="24"/>
          <w:lang w:val="ru-RU"/>
        </w:rPr>
        <w:t>соответствии</w:t>
      </w:r>
      <w:r w:rsidR="00FD1201" w:rsidRPr="007E05B7">
        <w:rPr>
          <w:spacing w:val="3"/>
          <w:sz w:val="24"/>
          <w:szCs w:val="24"/>
          <w:lang w:val="ru-RU"/>
        </w:rPr>
        <w:t xml:space="preserve"> </w:t>
      </w:r>
      <w:r w:rsidR="004C7225" w:rsidRPr="007E05B7">
        <w:rPr>
          <w:sz w:val="24"/>
          <w:szCs w:val="24"/>
          <w:lang w:val="ru-RU"/>
        </w:rPr>
        <w:t xml:space="preserve">с требованиями Бюджетного кодекса Российской Федерации,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о контрольно-счетном комитете Кемского муниципального </w:t>
      </w:r>
      <w:r w:rsidR="007E05B7" w:rsidRPr="007E05B7">
        <w:rPr>
          <w:sz w:val="24"/>
          <w:szCs w:val="24"/>
          <w:lang w:val="ru-RU"/>
        </w:rPr>
        <w:t>округа</w:t>
      </w:r>
      <w:r w:rsidR="004C7225" w:rsidRPr="007E05B7">
        <w:rPr>
          <w:sz w:val="24"/>
          <w:szCs w:val="24"/>
          <w:lang w:val="ru-RU"/>
        </w:rPr>
        <w:t xml:space="preserve">,  </w:t>
      </w:r>
      <w:r w:rsidR="007E05B7" w:rsidRPr="007E05B7">
        <w:rPr>
          <w:sz w:val="24"/>
          <w:szCs w:val="24"/>
          <w:lang w:val="ru-RU"/>
        </w:rPr>
        <w:t>утвержденн</w:t>
      </w:r>
      <w:r w:rsidR="007E05B7">
        <w:rPr>
          <w:sz w:val="24"/>
          <w:szCs w:val="24"/>
          <w:lang w:val="ru-RU"/>
        </w:rPr>
        <w:t>ого</w:t>
      </w:r>
      <w:r w:rsidR="007E05B7" w:rsidRPr="007E05B7">
        <w:rPr>
          <w:sz w:val="24"/>
          <w:szCs w:val="24"/>
          <w:lang w:val="ru-RU"/>
        </w:rPr>
        <w:t xml:space="preserve"> р</w:t>
      </w:r>
      <w:bookmarkStart w:id="1" w:name="_GoBack"/>
      <w:bookmarkEnd w:id="1"/>
      <w:r w:rsidR="007E05B7" w:rsidRPr="007E05B7">
        <w:rPr>
          <w:sz w:val="24"/>
          <w:szCs w:val="24"/>
          <w:lang w:val="ru-RU"/>
        </w:rPr>
        <w:t>ешением</w:t>
      </w:r>
      <w:proofErr w:type="gramEnd"/>
      <w:r w:rsidR="007E05B7" w:rsidRPr="007E05B7">
        <w:rPr>
          <w:sz w:val="24"/>
          <w:szCs w:val="24"/>
          <w:lang w:val="ru-RU"/>
        </w:rPr>
        <w:t xml:space="preserve"> Совета Кемского муниципального округа от 27.11.2025  № 1-5/56, Регламентом  Контрольно-счетного комитета Кемского муниципального округа, утвержденным приказом Контрольно-счетного комитета Кемского муниципального округа от 12.01.2026 №1-ОД.</w:t>
      </w:r>
    </w:p>
    <w:p w:rsidR="00FD1201" w:rsidRPr="00491DEB" w:rsidRDefault="004C7225" w:rsidP="007E05B7">
      <w:pPr>
        <w:pStyle w:val="a5"/>
        <w:numPr>
          <w:ilvl w:val="1"/>
          <w:numId w:val="10"/>
        </w:numPr>
        <w:tabs>
          <w:tab w:val="left" w:pos="0"/>
        </w:tabs>
        <w:spacing w:line="276" w:lineRule="auto"/>
        <w:ind w:left="0" w:right="33" w:firstLine="709"/>
        <w:rPr>
          <w:sz w:val="24"/>
          <w:szCs w:val="24"/>
          <w:lang w:val="ru-RU"/>
        </w:rPr>
      </w:pPr>
      <w:r w:rsidRPr="00491DEB">
        <w:rPr>
          <w:sz w:val="24"/>
          <w:szCs w:val="24"/>
          <w:lang w:val="ru-RU"/>
        </w:rPr>
        <w:t xml:space="preserve">Стандарт разработан в соответствии с </w:t>
      </w:r>
      <w:r w:rsidR="00FD1201" w:rsidRPr="00491DEB">
        <w:rPr>
          <w:sz w:val="24"/>
          <w:szCs w:val="24"/>
          <w:lang w:val="ru-RU"/>
        </w:rPr>
        <w:t>Общими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требованиями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к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стандартам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внешнего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государственного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муниципального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аудита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(контроля)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для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проведения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контрольных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экспертно –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аналитических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мероприятий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контрольно-счетными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органами</w:t>
      </w:r>
      <w:r w:rsidR="00FD1201" w:rsidRPr="00491DEB">
        <w:rPr>
          <w:spacing w:val="7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субъектов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Российской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Федерации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и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муниципальных</w:t>
      </w:r>
      <w:r w:rsidR="00FD1201" w:rsidRPr="00491DEB">
        <w:rPr>
          <w:spacing w:val="1"/>
          <w:sz w:val="24"/>
          <w:szCs w:val="24"/>
          <w:lang w:val="ru-RU"/>
        </w:rPr>
        <w:t xml:space="preserve"> </w:t>
      </w:r>
      <w:r w:rsidR="00FD1201" w:rsidRPr="00491DEB">
        <w:rPr>
          <w:sz w:val="24"/>
          <w:szCs w:val="24"/>
          <w:lang w:val="ru-RU"/>
        </w:rPr>
        <w:t>образований»,</w:t>
      </w:r>
      <w:r w:rsidR="00FD1201" w:rsidRPr="00491DEB">
        <w:rPr>
          <w:spacing w:val="7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утвержденными постановлением Коллегии Счетной палаты Российской Федерации от 29.03.2022 N 2ПК</w:t>
      </w:r>
      <w:r w:rsidR="00FD1201" w:rsidRPr="00491DEB">
        <w:rPr>
          <w:sz w:val="24"/>
          <w:szCs w:val="24"/>
          <w:lang w:val="ru-RU"/>
        </w:rPr>
        <w:t>.</w:t>
      </w:r>
    </w:p>
    <w:p w:rsidR="00C167D2" w:rsidRPr="00491DEB" w:rsidRDefault="00FD1201" w:rsidP="007E05B7">
      <w:pPr>
        <w:pStyle w:val="a5"/>
        <w:numPr>
          <w:ilvl w:val="1"/>
          <w:numId w:val="10"/>
        </w:numPr>
        <w:spacing w:line="276" w:lineRule="auto"/>
        <w:ind w:left="0" w:right="33" w:firstLine="709"/>
        <w:rPr>
          <w:sz w:val="24"/>
          <w:szCs w:val="24"/>
          <w:lang w:val="ru-RU"/>
        </w:rPr>
      </w:pPr>
      <w:r w:rsidRPr="00491DEB">
        <w:rPr>
          <w:sz w:val="24"/>
          <w:szCs w:val="24"/>
          <w:lang w:val="ru-RU"/>
        </w:rPr>
        <w:t xml:space="preserve">Целью Стандарта является установление </w:t>
      </w:r>
      <w:r w:rsidR="006D2FDC" w:rsidRPr="00491DEB">
        <w:rPr>
          <w:sz w:val="24"/>
          <w:szCs w:val="24"/>
          <w:lang w:val="ru-RU"/>
        </w:rPr>
        <w:t xml:space="preserve">единых принципов, правил и процедур </w:t>
      </w:r>
      <w:r w:rsidRPr="00491DEB">
        <w:rPr>
          <w:sz w:val="24"/>
          <w:szCs w:val="24"/>
          <w:lang w:val="ru-RU"/>
        </w:rPr>
        <w:t>при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проведении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="00A25013">
        <w:rPr>
          <w:spacing w:val="1"/>
          <w:sz w:val="24"/>
          <w:szCs w:val="24"/>
          <w:lang w:val="ru-RU"/>
        </w:rPr>
        <w:t>К</w:t>
      </w:r>
      <w:r w:rsidR="004C7225" w:rsidRPr="00491DEB">
        <w:rPr>
          <w:spacing w:val="1"/>
          <w:sz w:val="24"/>
          <w:szCs w:val="24"/>
          <w:lang w:val="ru-RU"/>
        </w:rPr>
        <w:t xml:space="preserve">онтрольно-счетным комитетом Кемского муниципального </w:t>
      </w:r>
      <w:r w:rsidR="007E05B7">
        <w:rPr>
          <w:spacing w:val="1"/>
          <w:sz w:val="24"/>
          <w:szCs w:val="24"/>
          <w:lang w:val="ru-RU"/>
        </w:rPr>
        <w:t>округа</w:t>
      </w:r>
      <w:r w:rsidR="004C7225"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(далее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-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="004C7225" w:rsidRPr="00491DEB">
        <w:rPr>
          <w:sz w:val="24"/>
          <w:szCs w:val="24"/>
          <w:lang w:val="ru-RU"/>
        </w:rPr>
        <w:t>Контрольно-счетный комитет</w:t>
      </w:r>
      <w:r w:rsidRPr="00491DEB">
        <w:rPr>
          <w:sz w:val="24"/>
          <w:szCs w:val="24"/>
          <w:lang w:val="ru-RU"/>
        </w:rPr>
        <w:t>)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экспертизы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проекта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решения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="004C7225" w:rsidRPr="00491DEB">
        <w:rPr>
          <w:sz w:val="24"/>
          <w:szCs w:val="24"/>
          <w:lang w:val="ru-RU"/>
        </w:rPr>
        <w:t xml:space="preserve">Совета Кемского муниципального </w:t>
      </w:r>
      <w:r w:rsidR="007E05B7">
        <w:rPr>
          <w:sz w:val="24"/>
          <w:szCs w:val="24"/>
          <w:lang w:val="ru-RU"/>
        </w:rPr>
        <w:t>округа</w:t>
      </w:r>
      <w:r w:rsidR="004C7225" w:rsidRPr="00491DEB">
        <w:rPr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о бюджете</w:t>
      </w:r>
      <w:r w:rsidR="004C7225" w:rsidRPr="00491DEB">
        <w:rPr>
          <w:sz w:val="24"/>
          <w:szCs w:val="24"/>
          <w:lang w:val="ru-RU"/>
        </w:rPr>
        <w:t xml:space="preserve"> Кемского муниципального </w:t>
      </w:r>
      <w:r w:rsidR="007E05B7">
        <w:rPr>
          <w:sz w:val="24"/>
          <w:szCs w:val="24"/>
          <w:lang w:val="ru-RU"/>
        </w:rPr>
        <w:t>округа</w:t>
      </w:r>
      <w:r w:rsidR="004C7225" w:rsidRPr="00491DEB">
        <w:rPr>
          <w:sz w:val="24"/>
          <w:szCs w:val="24"/>
          <w:lang w:val="ru-RU"/>
        </w:rPr>
        <w:t xml:space="preserve">  на 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очередной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финансовый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год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и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плановый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период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(далее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–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проект</w:t>
      </w:r>
      <w:r w:rsidRPr="00491DEB">
        <w:rPr>
          <w:spacing w:val="1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решения</w:t>
      </w:r>
      <w:r w:rsidRPr="00491DEB">
        <w:rPr>
          <w:spacing w:val="-2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о</w:t>
      </w:r>
      <w:r w:rsidRPr="00491DEB">
        <w:rPr>
          <w:spacing w:val="2"/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/>
        </w:rPr>
        <w:t>бюджете).</w:t>
      </w:r>
    </w:p>
    <w:p w:rsidR="00FD1201" w:rsidRPr="00491DEB" w:rsidRDefault="004C7225" w:rsidP="007E05B7">
      <w:pPr>
        <w:pStyle w:val="a5"/>
        <w:numPr>
          <w:ilvl w:val="1"/>
          <w:numId w:val="10"/>
        </w:numPr>
        <w:spacing w:line="276" w:lineRule="auto"/>
        <w:ind w:left="0" w:right="33" w:firstLine="709"/>
        <w:rPr>
          <w:sz w:val="24"/>
          <w:szCs w:val="24"/>
        </w:rPr>
      </w:pPr>
      <w:r w:rsidRPr="00491DEB">
        <w:rPr>
          <w:sz w:val="24"/>
          <w:szCs w:val="24"/>
          <w:lang w:val="ru-RU"/>
        </w:rPr>
        <w:t>Задачами Стандарта  являются</w:t>
      </w:r>
      <w:r w:rsidR="00FD1201" w:rsidRPr="00491DEB">
        <w:rPr>
          <w:sz w:val="24"/>
          <w:szCs w:val="24"/>
        </w:rPr>
        <w:t>:</w:t>
      </w:r>
    </w:p>
    <w:p w:rsidR="00FD1201" w:rsidRPr="00491DEB" w:rsidRDefault="004C7225" w:rsidP="007E05B7">
      <w:pPr>
        <w:widowControl w:val="0"/>
        <w:tabs>
          <w:tab w:val="left" w:pos="0"/>
        </w:tabs>
        <w:autoSpaceDE w:val="0"/>
        <w:autoSpaceDN w:val="0"/>
        <w:spacing w:after="0"/>
        <w:ind w:right="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DE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определение содержания, целей, задач, предмета, объектов проведения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="00FD1201" w:rsidRPr="00491D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FD1201" w:rsidRPr="00491DE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FD1201" w:rsidRPr="00491DE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бюджете;</w:t>
      </w:r>
    </w:p>
    <w:p w:rsidR="00FD1201" w:rsidRPr="00491DEB" w:rsidRDefault="00A25013" w:rsidP="007E05B7">
      <w:pPr>
        <w:widowControl w:val="0"/>
        <w:tabs>
          <w:tab w:val="left" w:pos="0"/>
          <w:tab w:val="left" w:pos="1369"/>
        </w:tabs>
        <w:autoSpaceDE w:val="0"/>
        <w:autoSpaceDN w:val="0"/>
        <w:spacing w:after="0"/>
        <w:ind w:right="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установление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требований,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D1201" w:rsidRPr="00491DE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="00FD1201" w:rsidRPr="00491D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FD1201" w:rsidRPr="00491DE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FD1201" w:rsidRPr="00491DE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1201" w:rsidRPr="00491DE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бюджете;</w:t>
      </w:r>
    </w:p>
    <w:p w:rsidR="00FD1201" w:rsidRPr="00491DEB" w:rsidRDefault="004C7225" w:rsidP="00A25013">
      <w:pPr>
        <w:widowControl w:val="0"/>
        <w:tabs>
          <w:tab w:val="left" w:pos="0"/>
          <w:tab w:val="left" w:pos="1302"/>
        </w:tabs>
        <w:autoSpaceDE w:val="0"/>
        <w:autoSpaceDN w:val="0"/>
        <w:spacing w:after="0"/>
        <w:ind w:right="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DE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25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оформления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экспертизы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решения</w:t>
      </w:r>
      <w:proofErr w:type="gramEnd"/>
      <w:r w:rsidR="00FD1201" w:rsidRPr="00491DE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167D2" w:rsidRPr="00491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201" w:rsidRPr="00491DEB">
        <w:rPr>
          <w:rFonts w:ascii="Times New Roman" w:eastAsia="Times New Roman" w:hAnsi="Times New Roman" w:cs="Times New Roman"/>
          <w:sz w:val="24"/>
          <w:szCs w:val="24"/>
        </w:rPr>
        <w:t>бюджете.</w:t>
      </w:r>
    </w:p>
    <w:p w:rsidR="0078380F" w:rsidRPr="00491DEB" w:rsidRDefault="0078380F" w:rsidP="00491DEB">
      <w:pPr>
        <w:pStyle w:val="a5"/>
        <w:tabs>
          <w:tab w:val="left" w:pos="0"/>
        </w:tabs>
        <w:spacing w:line="276" w:lineRule="auto"/>
        <w:ind w:left="450" w:firstLine="0"/>
        <w:rPr>
          <w:b/>
          <w:bCs/>
          <w:sz w:val="24"/>
          <w:szCs w:val="24"/>
          <w:lang w:val="ru-RU"/>
        </w:rPr>
      </w:pPr>
      <w:bookmarkStart w:id="2" w:name="2._Цели,_задачи,_предмет_и_объекты_прове"/>
      <w:bookmarkEnd w:id="2"/>
    </w:p>
    <w:p w:rsidR="003A75FD" w:rsidRPr="00491DEB" w:rsidRDefault="00FD1201" w:rsidP="00491DEB">
      <w:pPr>
        <w:pStyle w:val="a5"/>
        <w:numPr>
          <w:ilvl w:val="0"/>
          <w:numId w:val="10"/>
        </w:numPr>
        <w:tabs>
          <w:tab w:val="left" w:pos="0"/>
        </w:tabs>
        <w:jc w:val="center"/>
        <w:rPr>
          <w:b/>
          <w:bCs/>
          <w:sz w:val="24"/>
          <w:szCs w:val="24"/>
          <w:lang w:val="ru-RU"/>
        </w:rPr>
      </w:pPr>
      <w:r w:rsidRPr="00491DEB">
        <w:rPr>
          <w:b/>
          <w:bCs/>
          <w:sz w:val="24"/>
          <w:szCs w:val="24"/>
          <w:lang w:val="ru-RU"/>
        </w:rPr>
        <w:t>Цели,</w:t>
      </w:r>
      <w:r w:rsidRPr="00491DEB">
        <w:rPr>
          <w:b/>
          <w:bCs/>
          <w:spacing w:val="-12"/>
          <w:sz w:val="24"/>
          <w:szCs w:val="24"/>
          <w:lang w:val="ru-RU"/>
        </w:rPr>
        <w:t xml:space="preserve"> </w:t>
      </w:r>
      <w:r w:rsidRPr="00491DEB">
        <w:rPr>
          <w:b/>
          <w:bCs/>
          <w:sz w:val="24"/>
          <w:szCs w:val="24"/>
          <w:lang w:val="ru-RU"/>
        </w:rPr>
        <w:t>задачи,</w:t>
      </w:r>
      <w:r w:rsidRPr="00491DEB">
        <w:rPr>
          <w:b/>
          <w:bCs/>
          <w:spacing w:val="-13"/>
          <w:sz w:val="24"/>
          <w:szCs w:val="24"/>
          <w:lang w:val="ru-RU"/>
        </w:rPr>
        <w:t xml:space="preserve"> </w:t>
      </w:r>
      <w:r w:rsidRPr="00491DEB">
        <w:rPr>
          <w:b/>
          <w:bCs/>
          <w:sz w:val="24"/>
          <w:szCs w:val="24"/>
          <w:lang w:val="ru-RU"/>
        </w:rPr>
        <w:t>предмет</w:t>
      </w:r>
      <w:r w:rsidRPr="00491DEB">
        <w:rPr>
          <w:b/>
          <w:bCs/>
          <w:spacing w:val="-15"/>
          <w:sz w:val="24"/>
          <w:szCs w:val="24"/>
          <w:lang w:val="ru-RU"/>
        </w:rPr>
        <w:t xml:space="preserve"> </w:t>
      </w:r>
      <w:r w:rsidRPr="00491DEB">
        <w:rPr>
          <w:b/>
          <w:bCs/>
          <w:sz w:val="24"/>
          <w:szCs w:val="24"/>
          <w:lang w:val="ru-RU"/>
        </w:rPr>
        <w:t>и</w:t>
      </w:r>
      <w:r w:rsidRPr="00491DEB">
        <w:rPr>
          <w:b/>
          <w:bCs/>
          <w:spacing w:val="-11"/>
          <w:sz w:val="24"/>
          <w:szCs w:val="24"/>
          <w:lang w:val="ru-RU"/>
        </w:rPr>
        <w:t xml:space="preserve"> </w:t>
      </w:r>
      <w:r w:rsidRPr="00491DEB">
        <w:rPr>
          <w:b/>
          <w:bCs/>
          <w:sz w:val="24"/>
          <w:szCs w:val="24"/>
          <w:lang w:val="ru-RU"/>
        </w:rPr>
        <w:t>объекты</w:t>
      </w:r>
      <w:r w:rsidRPr="00491DEB">
        <w:rPr>
          <w:b/>
          <w:bCs/>
          <w:spacing w:val="-15"/>
          <w:sz w:val="24"/>
          <w:szCs w:val="24"/>
          <w:lang w:val="ru-RU"/>
        </w:rPr>
        <w:t xml:space="preserve"> </w:t>
      </w:r>
    </w:p>
    <w:p w:rsidR="00FD1201" w:rsidRPr="00491DEB" w:rsidRDefault="00FD1201" w:rsidP="00491D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DEB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r w:rsidRPr="00491DEB"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491DEB">
        <w:rPr>
          <w:rFonts w:ascii="Times New Roman" w:hAnsi="Times New Roman" w:cs="Times New Roman"/>
          <w:b/>
          <w:bCs/>
          <w:sz w:val="24"/>
          <w:szCs w:val="24"/>
        </w:rPr>
        <w:t>экспертизы</w:t>
      </w:r>
      <w:r w:rsidR="006D2FDC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6D2FDC" w:rsidRPr="00491DEB">
        <w:rPr>
          <w:rFonts w:ascii="Times New Roman" w:hAnsi="Times New Roman" w:cs="Times New Roman"/>
          <w:b/>
          <w:bCs/>
          <w:sz w:val="24"/>
          <w:szCs w:val="24"/>
        </w:rPr>
        <w:t>проекта решения о бюджете</w:t>
      </w:r>
    </w:p>
    <w:p w:rsidR="006D2FDC" w:rsidRPr="00491DEB" w:rsidRDefault="006D2FDC" w:rsidP="00491DEB">
      <w:pPr>
        <w:pStyle w:val="a5"/>
        <w:numPr>
          <w:ilvl w:val="1"/>
          <w:numId w:val="5"/>
        </w:numPr>
        <w:adjustRightInd w:val="0"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491DEB">
        <w:rPr>
          <w:color w:val="000000"/>
          <w:sz w:val="24"/>
          <w:szCs w:val="24"/>
          <w:lang w:val="ru-RU"/>
        </w:rPr>
        <w:t xml:space="preserve">Экспертиза проекта решения о бюджете – совокупность процедур анализа и оценки параметров проекта решения о бюджете на предмет обоснованности, законности, полноты отражения и соответствия целям и задачам социально – экономического развития Кемского муниципального </w:t>
      </w:r>
      <w:r w:rsidR="007E05B7">
        <w:rPr>
          <w:color w:val="000000"/>
          <w:sz w:val="24"/>
          <w:szCs w:val="24"/>
          <w:lang w:val="ru-RU"/>
        </w:rPr>
        <w:t>округа</w:t>
      </w:r>
      <w:r w:rsidRPr="00491DEB">
        <w:rPr>
          <w:color w:val="000000"/>
          <w:sz w:val="24"/>
          <w:szCs w:val="24"/>
          <w:lang w:val="ru-RU"/>
        </w:rPr>
        <w:t>.</w:t>
      </w:r>
    </w:p>
    <w:p w:rsidR="0078380F" w:rsidRPr="00491DEB" w:rsidRDefault="0078380F" w:rsidP="00491DEB">
      <w:pPr>
        <w:pStyle w:val="a5"/>
        <w:numPr>
          <w:ilvl w:val="1"/>
          <w:numId w:val="5"/>
        </w:numPr>
        <w:tabs>
          <w:tab w:val="left" w:pos="0"/>
        </w:tabs>
        <w:adjustRightInd w:val="0"/>
        <w:spacing w:line="276" w:lineRule="auto"/>
        <w:ind w:left="0" w:firstLine="709"/>
        <w:contextualSpacing/>
        <w:jc w:val="both"/>
        <w:rPr>
          <w:color w:val="000000"/>
          <w:sz w:val="24"/>
          <w:szCs w:val="24"/>
          <w:lang w:val="ru-RU"/>
        </w:rPr>
      </w:pPr>
      <w:proofErr w:type="gramStart"/>
      <w:r w:rsidRPr="00491DEB">
        <w:rPr>
          <w:color w:val="000000"/>
          <w:sz w:val="24"/>
          <w:szCs w:val="24"/>
          <w:lang w:val="ru-RU"/>
        </w:rPr>
        <w:t xml:space="preserve">Экспертиза </w:t>
      </w:r>
      <w:r w:rsidR="003A75FD" w:rsidRPr="00491DEB">
        <w:rPr>
          <w:color w:val="000000"/>
          <w:sz w:val="24"/>
          <w:szCs w:val="24"/>
          <w:lang w:val="ru-RU"/>
        </w:rPr>
        <w:t xml:space="preserve">проекта решения о бюджете </w:t>
      </w:r>
      <w:r w:rsidRPr="00491DEB">
        <w:rPr>
          <w:color w:val="000000"/>
          <w:sz w:val="24"/>
          <w:szCs w:val="24"/>
          <w:lang w:val="ru-RU"/>
        </w:rPr>
        <w:t xml:space="preserve">представляет собой проводимый в соответствии с Планом работ  </w:t>
      </w:r>
      <w:r w:rsidRPr="00491DEB">
        <w:rPr>
          <w:color w:val="010100"/>
          <w:sz w:val="24"/>
          <w:szCs w:val="24"/>
          <w:lang w:val="ru-RU"/>
        </w:rPr>
        <w:t xml:space="preserve">Контрольно-счетного комитета Кемского муниципального </w:t>
      </w:r>
      <w:r w:rsidR="007E05B7">
        <w:rPr>
          <w:color w:val="010100"/>
          <w:sz w:val="24"/>
          <w:szCs w:val="24"/>
          <w:lang w:val="ru-RU"/>
        </w:rPr>
        <w:t>округа</w:t>
      </w:r>
      <w:r w:rsidRPr="00491DEB">
        <w:rPr>
          <w:color w:val="000000"/>
          <w:sz w:val="24"/>
          <w:szCs w:val="24"/>
          <w:lang w:val="ru-RU"/>
        </w:rPr>
        <w:t xml:space="preserve"> и настоящим Стандартом комплекс экспертно-аналитиче</w:t>
      </w:r>
      <w:r w:rsidR="003A75FD" w:rsidRPr="00491DEB">
        <w:rPr>
          <w:color w:val="000000"/>
          <w:sz w:val="24"/>
          <w:szCs w:val="24"/>
          <w:lang w:val="ru-RU"/>
        </w:rPr>
        <w:t>ских мероприятий по проведению э</w:t>
      </w:r>
      <w:r w:rsidRPr="00491DEB">
        <w:rPr>
          <w:color w:val="000000"/>
          <w:sz w:val="24"/>
          <w:szCs w:val="24"/>
          <w:lang w:val="ru-RU"/>
        </w:rPr>
        <w:t>кспертизы</w:t>
      </w:r>
      <w:r w:rsidR="003A75FD" w:rsidRPr="00491DEB">
        <w:rPr>
          <w:sz w:val="24"/>
          <w:szCs w:val="24"/>
          <w:lang w:val="ru-RU"/>
        </w:rPr>
        <w:t xml:space="preserve"> </w:t>
      </w:r>
      <w:r w:rsidR="003A75FD" w:rsidRPr="00491DEB">
        <w:rPr>
          <w:color w:val="000000"/>
          <w:sz w:val="24"/>
          <w:szCs w:val="24"/>
          <w:lang w:val="ru-RU"/>
        </w:rPr>
        <w:t>проекта решения о бюджете</w:t>
      </w:r>
      <w:r w:rsidRPr="00491DEB">
        <w:rPr>
          <w:color w:val="000000"/>
          <w:sz w:val="24"/>
          <w:szCs w:val="24"/>
          <w:lang w:val="ru-RU"/>
        </w:rPr>
        <w:t xml:space="preserve"> в целях подготовки на основе их результатов Заключения </w:t>
      </w:r>
      <w:r w:rsidR="003A75FD" w:rsidRPr="00491DEB">
        <w:rPr>
          <w:color w:val="010100"/>
          <w:sz w:val="24"/>
          <w:szCs w:val="24"/>
          <w:lang w:val="ru-RU"/>
        </w:rPr>
        <w:t>Контрольно-счетного комитета</w:t>
      </w:r>
      <w:r w:rsidRPr="00491DEB">
        <w:rPr>
          <w:color w:val="010100"/>
          <w:sz w:val="24"/>
          <w:szCs w:val="24"/>
          <w:lang w:val="ru-RU"/>
        </w:rPr>
        <w:t xml:space="preserve"> </w:t>
      </w:r>
      <w:r w:rsidRPr="00491DEB">
        <w:rPr>
          <w:color w:val="000000"/>
          <w:sz w:val="24"/>
          <w:szCs w:val="24"/>
          <w:lang w:val="ru-RU"/>
        </w:rPr>
        <w:t xml:space="preserve">для предоставления его в Совет Кемского муниципального </w:t>
      </w:r>
      <w:r w:rsidR="007E05B7">
        <w:rPr>
          <w:color w:val="000000"/>
          <w:sz w:val="24"/>
          <w:szCs w:val="24"/>
          <w:lang w:val="ru-RU"/>
        </w:rPr>
        <w:t>округа, Администрацию Кемского муниципального округа</w:t>
      </w:r>
      <w:r w:rsidRPr="00491DEB">
        <w:rPr>
          <w:color w:val="000000"/>
          <w:sz w:val="24"/>
          <w:szCs w:val="24"/>
          <w:lang w:val="ru-RU"/>
        </w:rPr>
        <w:t>.</w:t>
      </w:r>
      <w:proofErr w:type="gramEnd"/>
    </w:p>
    <w:p w:rsidR="0078380F" w:rsidRPr="00491DEB" w:rsidRDefault="003A75FD" w:rsidP="00491DEB">
      <w:pPr>
        <w:pStyle w:val="a5"/>
        <w:numPr>
          <w:ilvl w:val="1"/>
          <w:numId w:val="5"/>
        </w:numPr>
        <w:tabs>
          <w:tab w:val="left" w:pos="0"/>
        </w:tabs>
        <w:adjustRightInd w:val="0"/>
        <w:spacing w:line="276" w:lineRule="auto"/>
        <w:ind w:left="0" w:firstLine="709"/>
        <w:contextualSpacing/>
        <w:jc w:val="both"/>
        <w:rPr>
          <w:sz w:val="24"/>
          <w:szCs w:val="24"/>
          <w:lang w:val="ru-RU"/>
        </w:rPr>
      </w:pPr>
      <w:r w:rsidRPr="00491DEB">
        <w:rPr>
          <w:color w:val="000000"/>
          <w:sz w:val="24"/>
          <w:szCs w:val="24"/>
          <w:lang w:val="ru-RU"/>
        </w:rPr>
        <w:t>Целями э</w:t>
      </w:r>
      <w:r w:rsidR="0078380F" w:rsidRPr="00491DEB">
        <w:rPr>
          <w:color w:val="000000"/>
          <w:sz w:val="24"/>
          <w:szCs w:val="24"/>
          <w:lang w:val="ru-RU"/>
        </w:rPr>
        <w:t xml:space="preserve">кспертизы </w:t>
      </w:r>
      <w:r w:rsidRPr="00491DEB">
        <w:rPr>
          <w:color w:val="000000"/>
          <w:sz w:val="24"/>
          <w:szCs w:val="24"/>
          <w:lang w:val="ru-RU"/>
        </w:rPr>
        <w:t xml:space="preserve">проекта решения о бюджете </w:t>
      </w:r>
      <w:r w:rsidR="0078380F" w:rsidRPr="00491DEB">
        <w:rPr>
          <w:color w:val="000000"/>
          <w:sz w:val="24"/>
          <w:szCs w:val="24"/>
          <w:lang w:val="ru-RU"/>
        </w:rPr>
        <w:t>является установление:</w:t>
      </w:r>
    </w:p>
    <w:p w:rsidR="0078380F" w:rsidRPr="00491DEB" w:rsidRDefault="00A25013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>соответствие проекта местного бюджета требованиям бюджетного законодательства;</w:t>
      </w:r>
    </w:p>
    <w:p w:rsidR="0078380F" w:rsidRPr="00491DEB" w:rsidRDefault="00A25013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финансово-экономической обоснованности показателей проекта местного бюджета. </w:t>
      </w:r>
    </w:p>
    <w:p w:rsidR="0078380F" w:rsidRPr="00491DEB" w:rsidRDefault="0078380F" w:rsidP="00491DEB">
      <w:pPr>
        <w:pStyle w:val="a5"/>
        <w:numPr>
          <w:ilvl w:val="1"/>
          <w:numId w:val="5"/>
        </w:numPr>
        <w:tabs>
          <w:tab w:val="left" w:pos="0"/>
        </w:tabs>
        <w:adjustRightInd w:val="0"/>
        <w:spacing w:line="276" w:lineRule="auto"/>
        <w:ind w:left="0" w:firstLine="709"/>
        <w:contextualSpacing/>
        <w:rPr>
          <w:sz w:val="24"/>
          <w:szCs w:val="24"/>
          <w:lang w:val="ru-RU"/>
        </w:rPr>
      </w:pPr>
      <w:r w:rsidRPr="00491DEB">
        <w:rPr>
          <w:color w:val="000000"/>
          <w:sz w:val="24"/>
          <w:szCs w:val="24"/>
          <w:lang w:val="ru-RU"/>
        </w:rPr>
        <w:t>Задачами</w:t>
      </w:r>
      <w:r w:rsidR="003A75FD" w:rsidRPr="00491DEB">
        <w:rPr>
          <w:color w:val="000000"/>
          <w:sz w:val="24"/>
          <w:szCs w:val="24"/>
          <w:lang w:val="ru-RU"/>
        </w:rPr>
        <w:t xml:space="preserve"> э</w:t>
      </w:r>
      <w:r w:rsidRPr="00491DEB">
        <w:rPr>
          <w:color w:val="000000"/>
          <w:sz w:val="24"/>
          <w:szCs w:val="24"/>
          <w:lang w:val="ru-RU"/>
        </w:rPr>
        <w:t xml:space="preserve">кспертизы </w:t>
      </w:r>
      <w:r w:rsidR="003A75FD" w:rsidRPr="00491DEB">
        <w:rPr>
          <w:color w:val="000000"/>
          <w:sz w:val="24"/>
          <w:szCs w:val="24"/>
          <w:lang w:val="ru-RU"/>
        </w:rPr>
        <w:t xml:space="preserve">проекта решения о бюджете </w:t>
      </w:r>
      <w:r w:rsidRPr="00491DEB">
        <w:rPr>
          <w:color w:val="000000"/>
          <w:sz w:val="24"/>
          <w:szCs w:val="24"/>
          <w:lang w:val="ru-RU"/>
        </w:rPr>
        <w:t>являются:</w:t>
      </w:r>
    </w:p>
    <w:p w:rsidR="0078380F" w:rsidRPr="00491DEB" w:rsidRDefault="00A25013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–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оценка и анализ обоснованности показателей проекта местного бюджета, наличия и состояния нормативной методической базы его формирования; </w:t>
      </w:r>
    </w:p>
    <w:p w:rsidR="0078380F" w:rsidRPr="00491DEB" w:rsidRDefault="00A25013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соответствия проекта местного бюджета, а также документов и материалов, представляемых одновременно с ним бюджетному законодательству; </w:t>
      </w:r>
    </w:p>
    <w:p w:rsidR="0078380F" w:rsidRPr="00491DEB" w:rsidRDefault="00A25013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>оценка обоснованности и достоверности показателей, содержащихся в проекте местного бюджета в документах и материалах, предоставляемых одновременно с проектом местного бюджета, в том числе:</w:t>
      </w:r>
    </w:p>
    <w:p w:rsidR="0078380F" w:rsidRPr="00491DEB" w:rsidRDefault="00A25013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>проверка и анализ обоснованности и достоверности показателей прогноза социально-экономического развития на очередной финансовый год и плановый период;</w:t>
      </w:r>
    </w:p>
    <w:p w:rsidR="0078380F" w:rsidRPr="00491DEB" w:rsidRDefault="00A25013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–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>проверка и анализ обоснованности и достоверности планируемых доходов проекта местного бюджета;</w:t>
      </w:r>
    </w:p>
    <w:p w:rsidR="0078380F" w:rsidRPr="00491DEB" w:rsidRDefault="00A25013" w:rsidP="00491DEB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–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и анализ обоснованности и достоверности планируемых расходов проекта местного бюджета; </w:t>
      </w:r>
    </w:p>
    <w:p w:rsidR="0078380F" w:rsidRPr="00491DEB" w:rsidRDefault="00A25013" w:rsidP="00491D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и анализ обоснованности расходов проекта местного бюджета, </w:t>
      </w:r>
      <w:r w:rsidR="0078380F" w:rsidRPr="00491DEB">
        <w:rPr>
          <w:rFonts w:ascii="Times New Roman" w:hAnsi="Times New Roman" w:cs="Times New Roman"/>
          <w:sz w:val="24"/>
          <w:szCs w:val="24"/>
        </w:rPr>
        <w:t>направляемых на финансовое обеспечение муниципальных программ;</w:t>
      </w:r>
    </w:p>
    <w:p w:rsidR="0078380F" w:rsidRPr="00491DEB" w:rsidRDefault="00A25013" w:rsidP="00491D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8380F" w:rsidRPr="00491DEB">
        <w:rPr>
          <w:rFonts w:ascii="Times New Roman" w:hAnsi="Times New Roman" w:cs="Times New Roman"/>
          <w:sz w:val="24"/>
          <w:szCs w:val="24"/>
        </w:rPr>
        <w:t xml:space="preserve">проверка и анализ обоснованности и достоверности объёма и структуры </w:t>
      </w:r>
      <w:proofErr w:type="gramStart"/>
      <w:r w:rsidR="0078380F" w:rsidRPr="00491DEB">
        <w:rPr>
          <w:rFonts w:ascii="Times New Roman" w:hAnsi="Times New Roman" w:cs="Times New Roman"/>
          <w:sz w:val="24"/>
          <w:szCs w:val="24"/>
        </w:rPr>
        <w:t xml:space="preserve">источников  финансирования дефицита проекта </w:t>
      </w:r>
      <w:r w:rsidR="0078380F" w:rsidRPr="00491DEB">
        <w:rPr>
          <w:rFonts w:ascii="Times New Roman" w:hAnsi="Times New Roman" w:cs="Times New Roman"/>
          <w:color w:val="000000"/>
          <w:sz w:val="24"/>
          <w:szCs w:val="24"/>
        </w:rPr>
        <w:t>местного бюджета</w:t>
      </w:r>
      <w:proofErr w:type="gramEnd"/>
      <w:r w:rsidR="0078380F" w:rsidRPr="00491DEB">
        <w:rPr>
          <w:rFonts w:ascii="Times New Roman" w:hAnsi="Times New Roman" w:cs="Times New Roman"/>
          <w:sz w:val="24"/>
          <w:szCs w:val="24"/>
        </w:rPr>
        <w:t>;</w:t>
      </w:r>
    </w:p>
    <w:p w:rsidR="0078380F" w:rsidRPr="00491DEB" w:rsidRDefault="00A25013" w:rsidP="00491D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8380F" w:rsidRPr="00491DEB">
        <w:rPr>
          <w:rFonts w:ascii="Times New Roman" w:hAnsi="Times New Roman" w:cs="Times New Roman"/>
          <w:sz w:val="24"/>
          <w:szCs w:val="24"/>
        </w:rPr>
        <w:t xml:space="preserve">проверка и анализ муниципального долга; </w:t>
      </w:r>
    </w:p>
    <w:p w:rsidR="0078380F" w:rsidRPr="00491DEB" w:rsidRDefault="00A25013" w:rsidP="00491DE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8380F" w:rsidRPr="00491DEB">
        <w:rPr>
          <w:rFonts w:ascii="Times New Roman" w:hAnsi="Times New Roman" w:cs="Times New Roman"/>
          <w:sz w:val="24"/>
          <w:szCs w:val="24"/>
        </w:rPr>
        <w:t>анализ текстовых статей проекта местного бюджета;</w:t>
      </w:r>
    </w:p>
    <w:p w:rsidR="0078380F" w:rsidRPr="00491DEB" w:rsidRDefault="003A75FD" w:rsidP="00491DEB">
      <w:pPr>
        <w:pStyle w:val="a5"/>
        <w:numPr>
          <w:ilvl w:val="1"/>
          <w:numId w:val="5"/>
        </w:numPr>
        <w:tabs>
          <w:tab w:val="left" w:pos="0"/>
        </w:tabs>
        <w:spacing w:line="276" w:lineRule="auto"/>
        <w:ind w:left="0" w:firstLine="709"/>
        <w:contextualSpacing/>
        <w:jc w:val="both"/>
        <w:rPr>
          <w:sz w:val="24"/>
          <w:szCs w:val="24"/>
          <w:lang w:val="ru-RU"/>
        </w:rPr>
      </w:pPr>
      <w:r w:rsidRPr="00491DEB">
        <w:rPr>
          <w:sz w:val="24"/>
          <w:szCs w:val="24"/>
          <w:lang w:val="ru-RU"/>
        </w:rPr>
        <w:t>Предметом э</w:t>
      </w:r>
      <w:r w:rsidR="0078380F" w:rsidRPr="00491DEB">
        <w:rPr>
          <w:sz w:val="24"/>
          <w:szCs w:val="24"/>
          <w:lang w:val="ru-RU"/>
        </w:rPr>
        <w:t>кспертизы</w:t>
      </w:r>
      <w:r w:rsidRPr="00491DEB">
        <w:rPr>
          <w:sz w:val="24"/>
          <w:szCs w:val="24"/>
          <w:lang w:val="ru-RU"/>
        </w:rPr>
        <w:t xml:space="preserve"> проекта решения о бюджете</w:t>
      </w:r>
      <w:r w:rsidR="0078380F" w:rsidRPr="00491DEB">
        <w:rPr>
          <w:sz w:val="24"/>
          <w:szCs w:val="24"/>
          <w:lang w:val="ru-RU"/>
        </w:rPr>
        <w:t xml:space="preserve"> является проект решения о местном бюджете, а также документы и материалы, предоставляемые одновременно с ним.</w:t>
      </w:r>
    </w:p>
    <w:p w:rsidR="0078380F" w:rsidRPr="00491DEB" w:rsidRDefault="003A75FD" w:rsidP="00491DEB">
      <w:pPr>
        <w:pStyle w:val="a5"/>
        <w:numPr>
          <w:ilvl w:val="1"/>
          <w:numId w:val="5"/>
        </w:numPr>
        <w:tabs>
          <w:tab w:val="left" w:pos="0"/>
        </w:tabs>
        <w:spacing w:line="276" w:lineRule="auto"/>
        <w:ind w:left="0" w:firstLine="709"/>
        <w:contextualSpacing/>
        <w:jc w:val="both"/>
        <w:rPr>
          <w:sz w:val="24"/>
          <w:szCs w:val="24"/>
          <w:lang w:val="ru-RU"/>
        </w:rPr>
      </w:pPr>
      <w:r w:rsidRPr="00491DEB">
        <w:rPr>
          <w:sz w:val="24"/>
          <w:szCs w:val="24"/>
          <w:lang w:val="ru-RU"/>
        </w:rPr>
        <w:t>Объектами э</w:t>
      </w:r>
      <w:r w:rsidR="0078380F" w:rsidRPr="00491DEB">
        <w:rPr>
          <w:sz w:val="24"/>
          <w:szCs w:val="24"/>
          <w:lang w:val="ru-RU"/>
        </w:rPr>
        <w:t xml:space="preserve">кспертизы </w:t>
      </w:r>
      <w:r w:rsidRPr="00491DEB">
        <w:rPr>
          <w:sz w:val="24"/>
          <w:szCs w:val="24"/>
          <w:lang w:val="ru-RU"/>
        </w:rPr>
        <w:t xml:space="preserve">проекта решения о бюджете </w:t>
      </w:r>
      <w:r w:rsidR="0078380F" w:rsidRPr="00491DEB">
        <w:rPr>
          <w:sz w:val="24"/>
          <w:szCs w:val="24"/>
          <w:lang w:val="ru-RU"/>
        </w:rPr>
        <w:t xml:space="preserve">являются участники бюджетного процесса в </w:t>
      </w:r>
      <w:proofErr w:type="spellStart"/>
      <w:r w:rsidR="0078380F" w:rsidRPr="00491DEB">
        <w:rPr>
          <w:sz w:val="24"/>
          <w:szCs w:val="24"/>
          <w:lang w:val="ru-RU"/>
        </w:rPr>
        <w:t>Кемском</w:t>
      </w:r>
      <w:proofErr w:type="spellEnd"/>
      <w:r w:rsidR="0078380F" w:rsidRPr="00491DEB">
        <w:rPr>
          <w:sz w:val="24"/>
          <w:szCs w:val="24"/>
          <w:lang w:val="ru-RU"/>
        </w:rPr>
        <w:t xml:space="preserve"> муниципальном </w:t>
      </w:r>
      <w:r w:rsidR="007E05B7">
        <w:rPr>
          <w:sz w:val="24"/>
          <w:szCs w:val="24"/>
          <w:lang w:val="ru-RU"/>
        </w:rPr>
        <w:t>округе</w:t>
      </w:r>
      <w:r w:rsidR="0078380F" w:rsidRPr="00491DEB">
        <w:rPr>
          <w:sz w:val="24"/>
          <w:szCs w:val="24"/>
          <w:lang w:val="ru-RU"/>
        </w:rPr>
        <w:t xml:space="preserve">. </w:t>
      </w:r>
    </w:p>
    <w:p w:rsidR="00801350" w:rsidRPr="00491DEB" w:rsidRDefault="00801350" w:rsidP="00491DEB">
      <w:pPr>
        <w:widowControl w:val="0"/>
        <w:tabs>
          <w:tab w:val="left" w:pos="0"/>
        </w:tabs>
        <w:autoSpaceDE w:val="0"/>
        <w:autoSpaceDN w:val="0"/>
        <w:spacing w:after="0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3A75FD" w:rsidRPr="00491DEB" w:rsidRDefault="006D2FDC" w:rsidP="00491DEB">
      <w:pPr>
        <w:pStyle w:val="a5"/>
        <w:numPr>
          <w:ilvl w:val="0"/>
          <w:numId w:val="10"/>
        </w:numPr>
        <w:contextualSpacing/>
        <w:jc w:val="center"/>
        <w:rPr>
          <w:b/>
          <w:sz w:val="24"/>
          <w:szCs w:val="24"/>
          <w:lang w:val="ru-RU" w:eastAsia="ru-RU"/>
        </w:rPr>
      </w:pPr>
      <w:r w:rsidRPr="00491DEB">
        <w:rPr>
          <w:b/>
          <w:sz w:val="24"/>
          <w:szCs w:val="24"/>
          <w:lang w:val="ru-RU" w:eastAsia="ru-RU"/>
        </w:rPr>
        <w:t xml:space="preserve">Информационная и методологическая основа осуществления </w:t>
      </w:r>
    </w:p>
    <w:p w:rsidR="006D2FDC" w:rsidRPr="00491DEB" w:rsidRDefault="006D2FDC" w:rsidP="00491D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91DEB">
        <w:rPr>
          <w:rFonts w:ascii="Times New Roman" w:hAnsi="Times New Roman" w:cs="Times New Roman"/>
          <w:b/>
          <w:sz w:val="24"/>
          <w:szCs w:val="24"/>
          <w:lang w:eastAsia="ru-RU"/>
        </w:rPr>
        <w:t>экспертизы проекта</w:t>
      </w:r>
      <w:r w:rsidR="005D26AD" w:rsidRPr="00491D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решения о бюджете</w:t>
      </w:r>
      <w:r w:rsidRPr="00491D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>Информ</w:t>
      </w:r>
      <w:r w:rsidR="003A75FD" w:rsidRPr="00491DEB">
        <w:rPr>
          <w:sz w:val="24"/>
          <w:szCs w:val="24"/>
          <w:lang w:val="ru-RU" w:eastAsia="ru-RU"/>
        </w:rPr>
        <w:t>ационной основой осуществления э</w:t>
      </w:r>
      <w:r w:rsidRPr="00491DEB">
        <w:rPr>
          <w:sz w:val="24"/>
          <w:szCs w:val="24"/>
          <w:lang w:val="ru-RU" w:eastAsia="ru-RU"/>
        </w:rPr>
        <w:t xml:space="preserve">кспертизы </w:t>
      </w:r>
      <w:r w:rsidR="003A75FD" w:rsidRPr="00491DEB">
        <w:rPr>
          <w:sz w:val="24"/>
          <w:szCs w:val="24"/>
          <w:lang w:val="ru-RU" w:eastAsia="ru-RU"/>
        </w:rPr>
        <w:t xml:space="preserve">проекта решения о бюджете </w:t>
      </w:r>
      <w:r w:rsidRPr="00491DEB">
        <w:rPr>
          <w:sz w:val="24"/>
          <w:szCs w:val="24"/>
          <w:lang w:val="ru-RU" w:eastAsia="ru-RU"/>
        </w:rPr>
        <w:t>являются следующие документы: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бюджетные правоотношения  в </w:t>
      </w:r>
      <w:proofErr w:type="spellStart"/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</w:t>
      </w:r>
      <w:r w:rsidR="007E0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паспорта (проекты паспортов) муниципальных программ;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контрольных, экспертно-аналитических мероприятий </w:t>
      </w:r>
      <w:r w:rsidR="006D2FDC" w:rsidRPr="006D2FDC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К</w:t>
      </w:r>
      <w:r w:rsidR="003A75FD" w:rsidRPr="00491DEB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онтрольно-счетного</w:t>
      </w:r>
      <w:r w:rsidR="006D2FDC" w:rsidRPr="006D2FDC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ком</w:t>
      </w:r>
      <w:r w:rsidR="003A75FD" w:rsidRPr="00491DEB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итета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аключения </w:t>
      </w:r>
      <w:r w:rsidR="006D2FDC" w:rsidRPr="006D2FDC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К</w:t>
      </w:r>
      <w:r w:rsidR="003A75FD" w:rsidRPr="00491DEB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>онтрольно-счетного комитета</w:t>
      </w:r>
      <w:r w:rsidR="006D2FDC" w:rsidRPr="006D2FDC">
        <w:rPr>
          <w:rFonts w:ascii="Times New Roman" w:eastAsia="Times New Roman" w:hAnsi="Times New Roman" w:cs="Times New Roman"/>
          <w:color w:val="010100"/>
          <w:sz w:val="24"/>
          <w:szCs w:val="24"/>
          <w:lang w:eastAsia="ru-RU"/>
        </w:rPr>
        <w:t xml:space="preserve">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</w:t>
      </w:r>
      <w:r w:rsidR="007E05B7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внешней проверки годовых отче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об исполнении  местного бюджета;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иная информация участников бюджетного процесса по вопросам формирования местного бюджета, предоставляемая в ходе </w:t>
      </w:r>
      <w:r w:rsidR="003A75F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э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</w:t>
      </w:r>
      <w:r w:rsidR="003A75FD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3A75F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о бюджете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>Методологи</w:t>
      </w:r>
      <w:r w:rsidR="003A75FD" w:rsidRPr="00491DEB">
        <w:rPr>
          <w:sz w:val="24"/>
          <w:szCs w:val="24"/>
          <w:lang w:val="ru-RU" w:eastAsia="ru-RU"/>
        </w:rPr>
        <w:t>ческой основой проведения э</w:t>
      </w:r>
      <w:r w:rsidRPr="00491DEB">
        <w:rPr>
          <w:sz w:val="24"/>
          <w:szCs w:val="24"/>
          <w:lang w:val="ru-RU" w:eastAsia="ru-RU"/>
        </w:rPr>
        <w:t xml:space="preserve">кспертизы </w:t>
      </w:r>
      <w:r w:rsidR="003A75FD" w:rsidRPr="00491DEB">
        <w:rPr>
          <w:sz w:val="24"/>
          <w:szCs w:val="24"/>
          <w:lang w:val="ru-RU" w:eastAsia="ru-RU"/>
        </w:rPr>
        <w:t xml:space="preserve">проекта решения о бюджете </w:t>
      </w:r>
      <w:r w:rsidRPr="00491DEB">
        <w:rPr>
          <w:sz w:val="24"/>
          <w:szCs w:val="24"/>
          <w:lang w:val="ru-RU" w:eastAsia="ru-RU"/>
        </w:rPr>
        <w:t>является сравнительный анализ: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оответствия проекта решения </w:t>
      </w:r>
      <w:r w:rsidR="007E05B7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документов и материалов, предоставляемых одновременно с ним</w:t>
      </w:r>
      <w:r w:rsidR="007E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федеральному</w:t>
      </w:r>
      <w:r w:rsidR="007E05B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региональному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законодательству и нормативным правовым актам Кемского муниципального </w:t>
      </w:r>
      <w:r w:rsidR="007E05B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оответствия проекта решения </w:t>
      </w:r>
      <w:r w:rsidR="007E05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E05B7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юджете</w:t>
      </w:r>
      <w:r w:rsidR="003A75F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 ежегодных посланий Президента Российской Федерации Федеральному Собранию Российской Федерации, определяющим бюджетную политику Российской Федерации, указам Президента Российской Федерации, основным направлениям бюджетной и налоговой политики Кемского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муниципального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показателям прогноза социально - экономического развития Кемского муниципального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показателям бюджетного прогноза на долгосрочный период; </w:t>
      </w:r>
    </w:p>
    <w:p w:rsid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 показателей исполнения бюджета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ряд последних лет, ожидаемых итогов текущего финансового года, показателей проекта местного бюджета на очередной финансовый год и на плановый период</w:t>
      </w:r>
      <w:r w:rsidR="003A75F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5EC" w:rsidRPr="00EE55EC" w:rsidRDefault="00EE55EC" w:rsidP="00EE55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9B3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экспертизы проекта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бюджете, администрация Кемского муниципального округа направляет в Контрольно-счетный комитет проект решения о местном бюджете с приложением документов и материалов, предусмотренных статьей 184.2 Бюджетного кодекса Российской Федерации и статьей 16 </w:t>
      </w:r>
      <w:r w:rsidR="009B3C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бюджетном процессе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округе, утвержденном решением Совета Кемского муниципального округа </w:t>
      </w:r>
      <w:r w:rsidR="009B3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06  ноября  2025 года </w:t>
      </w:r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1-3/36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</w:t>
      </w:r>
      <w:proofErr w:type="gramEnd"/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 </w:t>
      </w:r>
      <w:proofErr w:type="gramStart"/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E55EC" w:rsidRPr="00EE55EC" w:rsidRDefault="00EE55EC" w:rsidP="00EE55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предоставляются в Контрольно-счетный комитет одновременно с направлением проекта решения о местном бюджете в Совет Кемского муниципального округа. </w:t>
      </w:r>
    </w:p>
    <w:p w:rsidR="00EE55EC" w:rsidRDefault="00EE55EC" w:rsidP="00EE55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Контрольно-счетный комитет Кемского муниципального округа готовит экспертное заключение на проект решения о бюджете в </w:t>
      </w:r>
      <w:proofErr w:type="gramStart"/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proofErr w:type="gramEnd"/>
      <w:r w:rsidRPr="00EE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превышающий 20 календарных дней с момента поступления проекта решения о местном бюджете.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FDC" w:rsidRPr="00491DEB" w:rsidRDefault="006D2FDC" w:rsidP="00491DEB">
      <w:pPr>
        <w:pStyle w:val="a5"/>
        <w:numPr>
          <w:ilvl w:val="0"/>
          <w:numId w:val="21"/>
        </w:numPr>
        <w:spacing w:line="276" w:lineRule="auto"/>
        <w:ind w:left="0" w:firstLine="709"/>
        <w:contextualSpacing/>
        <w:jc w:val="center"/>
        <w:rPr>
          <w:b/>
          <w:sz w:val="24"/>
          <w:szCs w:val="24"/>
          <w:lang w:val="ru-RU" w:eastAsia="ru-RU"/>
        </w:rPr>
      </w:pPr>
      <w:r w:rsidRPr="00491DEB">
        <w:rPr>
          <w:b/>
          <w:sz w:val="24"/>
          <w:szCs w:val="24"/>
          <w:lang w:val="ru-RU" w:eastAsia="ru-RU"/>
        </w:rPr>
        <w:t xml:space="preserve">Организация и проведение экспертизы </w:t>
      </w:r>
      <w:r w:rsidR="003A75FD" w:rsidRPr="00491DEB">
        <w:rPr>
          <w:b/>
          <w:sz w:val="24"/>
          <w:szCs w:val="24"/>
          <w:lang w:val="ru-RU" w:eastAsia="ru-RU"/>
        </w:rPr>
        <w:t>проекта решения о бюджете</w:t>
      </w:r>
    </w:p>
    <w:p w:rsidR="00CE535B" w:rsidRPr="00491DEB" w:rsidRDefault="00CE535B" w:rsidP="00491DEB">
      <w:pPr>
        <w:pStyle w:val="a5"/>
        <w:numPr>
          <w:ilvl w:val="1"/>
          <w:numId w:val="21"/>
        </w:numPr>
        <w:spacing w:line="276" w:lineRule="auto"/>
        <w:ind w:left="0" w:firstLine="709"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 xml:space="preserve">Проведению экспертизы проекта решения о бюджете и подготовке Заключения Контрольно-счетного комитета (далее – Заключение) предшествует издание распоряжения на проведение </w:t>
      </w:r>
      <w:r w:rsidRPr="00491DEB">
        <w:rPr>
          <w:sz w:val="24"/>
          <w:szCs w:val="24"/>
          <w:lang w:val="ru-RU"/>
        </w:rPr>
        <w:t xml:space="preserve"> </w:t>
      </w:r>
      <w:r w:rsidRPr="00491DEB">
        <w:rPr>
          <w:sz w:val="24"/>
          <w:szCs w:val="24"/>
          <w:lang w:val="ru-RU" w:eastAsia="ru-RU"/>
        </w:rPr>
        <w:t>экспертизы проекта решения о бюджете подписанного Председателем</w:t>
      </w:r>
      <w:proofErr w:type="gramStart"/>
      <w:r w:rsidRPr="00491DEB">
        <w:rPr>
          <w:sz w:val="24"/>
          <w:szCs w:val="24"/>
          <w:lang w:val="ru-RU" w:eastAsia="ru-RU"/>
        </w:rPr>
        <w:t xml:space="preserve">  К</w:t>
      </w:r>
      <w:proofErr w:type="gramEnd"/>
      <w:r w:rsidRPr="00491DEB">
        <w:rPr>
          <w:sz w:val="24"/>
          <w:szCs w:val="24"/>
          <w:lang w:val="ru-RU" w:eastAsia="ru-RU"/>
        </w:rPr>
        <w:t>онтрольно – счетного комитета.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 xml:space="preserve">Экспертиза </w:t>
      </w:r>
      <w:r w:rsidR="005D26AD" w:rsidRPr="00491DEB">
        <w:rPr>
          <w:sz w:val="24"/>
          <w:szCs w:val="24"/>
          <w:lang w:val="ru-RU" w:eastAsia="ru-RU"/>
        </w:rPr>
        <w:t xml:space="preserve">проекта решения о бюджете </w:t>
      </w:r>
      <w:r w:rsidRPr="00491DEB">
        <w:rPr>
          <w:sz w:val="24"/>
          <w:szCs w:val="24"/>
          <w:lang w:val="ru-RU" w:eastAsia="ru-RU"/>
        </w:rPr>
        <w:t>должна основываться на принципах обоснованности, достаточности, достоверности и проводится в соответствии со следующими основными этапами:</w:t>
      </w:r>
    </w:p>
    <w:p w:rsidR="006D2FDC" w:rsidRPr="006D2FDC" w:rsidRDefault="009B3C90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  подготовительный этап;</w:t>
      </w:r>
    </w:p>
    <w:p w:rsidR="006D2FDC" w:rsidRPr="006D2FDC" w:rsidRDefault="009B3C90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непосредственное проведение э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</w:t>
      </w:r>
      <w:r w:rsidR="005D26AD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решения о бюджете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9B3C90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 подготовка Заключения, утверждение Председателем </w:t>
      </w:r>
      <w:r w:rsidR="005D26AD" w:rsidRPr="0049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Контрольно-счетного</w:t>
      </w:r>
      <w:r w:rsidR="006D2FDC" w:rsidRPr="006D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</w:t>
      </w:r>
      <w:r w:rsidR="005D26AD" w:rsidRPr="00491D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тета</w:t>
      </w:r>
      <w:r w:rsidR="006D2FDC" w:rsidRPr="006D2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направление в Совет Кемского муниципального </w:t>
      </w:r>
      <w:r w:rsidR="002013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Администрацию Кемского муниципального округа.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 xml:space="preserve">На подготовительном этапе осуществляются оценка и анализ разрабатываемых при составлении проекта решения о бюджете материалов и документов, предусмотренных Бюджетным кодексом Российской Федерации и </w:t>
      </w:r>
      <w:r w:rsidR="005D26AD" w:rsidRPr="00491DEB">
        <w:rPr>
          <w:sz w:val="24"/>
          <w:szCs w:val="24"/>
          <w:lang w:val="ru-RU" w:eastAsia="ru-RU"/>
        </w:rPr>
        <w:t>П</w:t>
      </w:r>
      <w:r w:rsidR="00FB5B51" w:rsidRPr="00491DEB">
        <w:rPr>
          <w:sz w:val="24"/>
          <w:szCs w:val="24"/>
          <w:lang w:val="ru-RU" w:eastAsia="ru-RU"/>
        </w:rPr>
        <w:t>о</w:t>
      </w:r>
      <w:r w:rsidR="005D26AD" w:rsidRPr="00491DEB">
        <w:rPr>
          <w:sz w:val="24"/>
          <w:szCs w:val="24"/>
          <w:lang w:val="ru-RU" w:eastAsia="ru-RU"/>
        </w:rPr>
        <w:t>ложением</w:t>
      </w:r>
      <w:r w:rsidR="00FB5B51" w:rsidRPr="00491DEB">
        <w:rPr>
          <w:sz w:val="24"/>
          <w:szCs w:val="24"/>
          <w:lang w:val="ru-RU" w:eastAsia="ru-RU"/>
        </w:rPr>
        <w:t xml:space="preserve"> о</w:t>
      </w:r>
      <w:r w:rsidRPr="00491DEB">
        <w:rPr>
          <w:sz w:val="24"/>
          <w:szCs w:val="24"/>
          <w:lang w:val="ru-RU" w:eastAsia="ru-RU"/>
        </w:rPr>
        <w:t xml:space="preserve"> бюджетном процессе в </w:t>
      </w:r>
      <w:proofErr w:type="spellStart"/>
      <w:r w:rsidRPr="00491DEB">
        <w:rPr>
          <w:sz w:val="24"/>
          <w:szCs w:val="24"/>
          <w:lang w:val="ru-RU" w:eastAsia="ru-RU"/>
        </w:rPr>
        <w:t>Кемском</w:t>
      </w:r>
      <w:proofErr w:type="spellEnd"/>
      <w:r w:rsidRPr="00491DEB">
        <w:rPr>
          <w:sz w:val="24"/>
          <w:szCs w:val="24"/>
          <w:lang w:val="ru-RU" w:eastAsia="ru-RU"/>
        </w:rPr>
        <w:t xml:space="preserve"> муниципальном </w:t>
      </w:r>
      <w:r w:rsidR="001E461E">
        <w:rPr>
          <w:sz w:val="24"/>
          <w:szCs w:val="24"/>
          <w:lang w:val="ru-RU" w:eastAsia="ru-RU"/>
        </w:rPr>
        <w:t>округе</w:t>
      </w:r>
      <w:r w:rsidRPr="00491DEB">
        <w:rPr>
          <w:sz w:val="24"/>
          <w:szCs w:val="24"/>
          <w:lang w:val="ru-RU" w:eastAsia="ru-RU"/>
        </w:rPr>
        <w:t xml:space="preserve">. </w:t>
      </w:r>
    </w:p>
    <w:p w:rsidR="005D26AD" w:rsidRPr="00491DEB" w:rsidRDefault="00D70C4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ан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ализируются данные ранее проведе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Контрольно-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счетным комитетом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контрольных и экспертно-аналитических мероприятий, в том числе по проверке исполнения  бюджета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предыдущие периоды, а также результаты анализа исполнения бюджета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текущий финансовый год. </w:t>
      </w:r>
    </w:p>
    <w:p w:rsidR="00CE535B" w:rsidRPr="00491DEB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(недостаточности) необходимых документов и 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запросы направляются участникам бюджетного процесса в </w:t>
      </w:r>
      <w:proofErr w:type="spellStart"/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</w:t>
      </w:r>
      <w:r w:rsidR="001E461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FDC" w:rsidRPr="00491DEB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26AD" w:rsidRPr="00491DEB">
        <w:rPr>
          <w:rFonts w:ascii="Times New Roman" w:hAnsi="Times New Roman" w:cs="Times New Roman"/>
          <w:sz w:val="24"/>
          <w:szCs w:val="24"/>
          <w:lang w:eastAsia="ru-RU"/>
        </w:rPr>
        <w:t>ри непосредственном проведении э</w:t>
      </w:r>
      <w:r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кспертизы</w:t>
      </w:r>
      <w:r w:rsidR="005D26AD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5D26AD" w:rsidRPr="00491DEB">
        <w:rPr>
          <w:rFonts w:ascii="Times New Roman" w:hAnsi="Times New Roman" w:cs="Times New Roman"/>
          <w:sz w:val="24"/>
          <w:szCs w:val="24"/>
          <w:lang w:eastAsia="ru-RU"/>
        </w:rPr>
        <w:t>проекта решения о бюджете</w:t>
      </w:r>
      <w:r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оценка и анализ: </w:t>
      </w:r>
    </w:p>
    <w:p w:rsidR="006D2FDC" w:rsidRPr="006D2FDC" w:rsidRDefault="0051203B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араметров прогноза макроэкономических показателей, исходных для составления проекта решения о местном бюджете, качества прогнозирования социально-экономического развития Кемского муниципального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очередной фина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нсовый год и на плановый период.</w:t>
      </w:r>
    </w:p>
    <w:p w:rsidR="006D2FDC" w:rsidRPr="006D2FDC" w:rsidRDefault="0051203B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роекта решения о бюджете как инструмента социально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экономической политики, а именно, его соответствия положениям посланий Президента Российской Федерации Федеральному Собранию Российской Федерации, документам ст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ратегического планирования.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D2FDC" w:rsidRPr="006D2FDC" w:rsidRDefault="0051203B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оответствия проекта решения о бюджете, в том числе порядка и сроков его составления, содержания проекта решения о бюджете, документов и материалов, предоставляемых одновременно с ним Бюджетному кодексу Российской Федерации, Положению о бюджетном процессе в </w:t>
      </w:r>
      <w:proofErr w:type="spellStart"/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 законодательным и нормативным правовым актам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FDC" w:rsidRPr="006D2FDC" w:rsidRDefault="0051203B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D26A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рогноза доходов проекта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бюджете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обоснованности и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 их объема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структуры, потенциальных резервов увеличения доходов, соответствия прогнозируемых доходов законодательным и нормативным правовым актам. </w:t>
      </w:r>
      <w:proofErr w:type="gramStart"/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анализе и провер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 формирования доходов проекта</w:t>
      </w:r>
      <w:r w:rsidR="00CE535B" w:rsidRPr="00491DEB">
        <w:rPr>
          <w:rFonts w:ascii="Times New Roman" w:hAnsi="Times New Roman" w:cs="Times New Roman"/>
          <w:sz w:val="24"/>
          <w:szCs w:val="24"/>
        </w:rPr>
        <w:t xml:space="preserve">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бюджете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руководствоваться положениями Бюджетного кодекса Российской Федерации, в частности регулирующими зачисление доходов в местный бюджет, виды налоговых и неналоговых доходов местного бюджета, нормативы зачисления указанных доходов в соответствующие бюджеты бюджетной сист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 Российской Федерации, а так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определяющими формирование и ведение перечня и реестра источников доходов бюд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жета, а так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же устанавливающими бюджетные полномочия</w:t>
      </w:r>
      <w:proofErr w:type="gramEnd"/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администратора (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администратора) доходов бюджета.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ормирования </w:t>
      </w:r>
      <w:r w:rsidR="00FB5B51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35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бюджете</w:t>
      </w:r>
      <w:r w:rsidR="00FB5B51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мероприятий направленных на реализацию муниципальных программ (далее – муниципальные программы), включая качество формирования проекта решения о бюджете</w:t>
      </w:r>
      <w:r w:rsidR="00FB5B51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программном формате. </w:t>
      </w:r>
      <w:proofErr w:type="gramStart"/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обоснованности показателей проекта решения о бюджете осуществляется на основе сопоставления данных муниципальных программ (проектов муниципальных программ), предоставляемых одновременно с проектом решения о бюджете, с данными, включенными главными распорядителями средств местного бюджета в обоснование бюджетных ассигнований при формировании проекта решения о бюджете, и данными реестра расходных обязательств соответствующего главного распорядителя средств местного бюджета, 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 исполнению за счет средств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</w:t>
      </w:r>
      <w:proofErr w:type="gramEnd"/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286D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ходе оценки испол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ьзуются результаты ранее проведе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контрольных и экспертно-аналитических мероприятий по проверке исполнения муниципальных программ, а также результаты оценки эф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фективности их реализации в исте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кших периодах. 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491DEB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олноты отражения, обоснованности и достоверности планируемых расходов проекта решения о бюджете в частности: 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непрограммным направлениям деятельности;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финансовое обеспечение выполнения муниципальных </w:t>
      </w:r>
      <w:proofErr w:type="gramStart"/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</w:t>
      </w:r>
      <w:proofErr w:type="gramEnd"/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муниципальных услуг (выполнение работ) муниципальными бюджетными учреждениями;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муниципальным бюджетным учреждениям субсидий на иные цели, не связанные с выполнением муниципального задания;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формирование взносов в уставные капиталы, а также имущественных взносов в хозяйствующие субъекты с участием Кемского муниципального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 муниципальных органов в соответствии с требованиями нормативных правовых актов и методических документов;</w:t>
      </w:r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закупку товаров, работ и услуг для обеспечения муниципальных нужд.</w:t>
      </w:r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указанных вопросов необходимо провести оценку планируемых расходов проекта решения о бюджете и выявить возможные резервы для оптимизации или сокращения расходов по кодам бюджетной классификации расходов бюджетов Российской Федерации, а также подготовить предложения (при наличии) по оптимизации бюджетных 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расходов с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результатов ранее прове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Контрольно-счетн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комитетом</w:t>
      </w:r>
      <w:r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экспертно-аналитических и контрольных мероприятий.</w:t>
      </w:r>
      <w:proofErr w:type="gramEnd"/>
    </w:p>
    <w:p w:rsidR="006D2FDC" w:rsidRPr="006D2FDC" w:rsidRDefault="00A25013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 Ф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источников финансирования дефицита 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Кемского муниципального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обоснованности и достоверности их объёма и структуры, формирования резерв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фондов, прогнозируемого объе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муниципального долга и структуры долговых обязательств, предельных размеров муниципального долга Кемского муниципального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расходов на их обслуживание, включая соблюдение требований Бюджетного кодекса и иных законодательных и нормативных правовых актов.</w:t>
      </w:r>
      <w:proofErr w:type="gramEnd"/>
    </w:p>
    <w:p w:rsidR="006D2FDC" w:rsidRPr="006D2FDC" w:rsidRDefault="006D2FDC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FDC" w:rsidRPr="006D2FDC" w:rsidRDefault="006D2FDC" w:rsidP="00491DEB">
      <w:pPr>
        <w:numPr>
          <w:ilvl w:val="0"/>
          <w:numId w:val="21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F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 результатов экспертизы проекта </w:t>
      </w:r>
      <w:r w:rsidR="00F4527D" w:rsidRPr="00491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решения о бюджете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 xml:space="preserve">При организации и проведении </w:t>
      </w:r>
      <w:r w:rsidR="00F4527D" w:rsidRPr="00491DEB">
        <w:rPr>
          <w:sz w:val="24"/>
          <w:szCs w:val="24"/>
          <w:lang w:val="ru-RU" w:eastAsia="ru-RU"/>
        </w:rPr>
        <w:t>э</w:t>
      </w:r>
      <w:r w:rsidRPr="00491DEB">
        <w:rPr>
          <w:sz w:val="24"/>
          <w:szCs w:val="24"/>
          <w:lang w:val="ru-RU" w:eastAsia="ru-RU"/>
        </w:rPr>
        <w:t xml:space="preserve">кспертизы </w:t>
      </w:r>
      <w:r w:rsidR="00F4527D" w:rsidRPr="00491DEB">
        <w:rPr>
          <w:sz w:val="24"/>
          <w:szCs w:val="24"/>
          <w:lang w:val="ru-RU" w:eastAsia="ru-RU"/>
        </w:rPr>
        <w:t xml:space="preserve">проекта решения о бюджете </w:t>
      </w:r>
      <w:r w:rsidRPr="00491DEB">
        <w:rPr>
          <w:sz w:val="24"/>
          <w:szCs w:val="24"/>
          <w:lang w:val="ru-RU" w:eastAsia="ru-RU"/>
        </w:rPr>
        <w:t>устанавливаются основные задачи, которые могут быть дополнены, в том числе конкретными вопросами (направлениями, показателями), подлежащими анализу.</w:t>
      </w:r>
    </w:p>
    <w:p w:rsidR="006D2FDC" w:rsidRPr="00491DEB" w:rsidRDefault="006D2FDC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>Структура Заключения, к</w:t>
      </w:r>
      <w:r w:rsidR="00491DEB" w:rsidRPr="00491DEB">
        <w:rPr>
          <w:sz w:val="24"/>
          <w:szCs w:val="24"/>
          <w:lang w:val="ru-RU" w:eastAsia="ru-RU"/>
        </w:rPr>
        <w:t>оторая может быть изменена с уче</w:t>
      </w:r>
      <w:r w:rsidRPr="00491DEB">
        <w:rPr>
          <w:sz w:val="24"/>
          <w:szCs w:val="24"/>
          <w:lang w:val="ru-RU" w:eastAsia="ru-RU"/>
        </w:rPr>
        <w:t>том его специфики, как правило, содержит разделы:</w:t>
      </w:r>
    </w:p>
    <w:p w:rsidR="006D2FDC" w:rsidRPr="002013D5" w:rsidRDefault="006D2FDC" w:rsidP="002013D5">
      <w:pPr>
        <w:pStyle w:val="a5"/>
        <w:numPr>
          <w:ilvl w:val="0"/>
          <w:numId w:val="23"/>
        </w:numPr>
        <w:ind w:left="0" w:firstLine="709"/>
        <w:rPr>
          <w:sz w:val="24"/>
          <w:szCs w:val="24"/>
          <w:lang w:eastAsia="ru-RU"/>
        </w:rPr>
      </w:pPr>
      <w:proofErr w:type="spellStart"/>
      <w:r w:rsidRPr="002013D5">
        <w:rPr>
          <w:sz w:val="24"/>
          <w:szCs w:val="24"/>
          <w:lang w:eastAsia="ru-RU"/>
        </w:rPr>
        <w:t>общие</w:t>
      </w:r>
      <w:proofErr w:type="spellEnd"/>
      <w:r w:rsidRPr="002013D5">
        <w:rPr>
          <w:sz w:val="24"/>
          <w:szCs w:val="24"/>
          <w:lang w:eastAsia="ru-RU"/>
        </w:rPr>
        <w:t xml:space="preserve"> </w:t>
      </w:r>
      <w:proofErr w:type="spellStart"/>
      <w:r w:rsidRPr="002013D5">
        <w:rPr>
          <w:sz w:val="24"/>
          <w:szCs w:val="24"/>
          <w:lang w:eastAsia="ru-RU"/>
        </w:rPr>
        <w:t>положения</w:t>
      </w:r>
      <w:proofErr w:type="spellEnd"/>
      <w:r w:rsidRPr="002013D5">
        <w:rPr>
          <w:sz w:val="24"/>
          <w:szCs w:val="24"/>
          <w:lang w:eastAsia="ru-RU"/>
        </w:rPr>
        <w:t>;</w:t>
      </w:r>
    </w:p>
    <w:p w:rsidR="006D2FDC" w:rsidRPr="002013D5" w:rsidRDefault="006D2FDC" w:rsidP="002013D5">
      <w:pPr>
        <w:pStyle w:val="a5"/>
        <w:numPr>
          <w:ilvl w:val="0"/>
          <w:numId w:val="23"/>
        </w:numPr>
        <w:ind w:left="0" w:firstLine="709"/>
        <w:rPr>
          <w:sz w:val="24"/>
          <w:szCs w:val="24"/>
          <w:lang w:val="ru-RU" w:eastAsia="ru-RU"/>
        </w:rPr>
      </w:pPr>
      <w:r w:rsidRPr="002013D5">
        <w:rPr>
          <w:sz w:val="24"/>
          <w:szCs w:val="24"/>
          <w:lang w:val="ru-RU" w:eastAsia="ru-RU"/>
        </w:rPr>
        <w:t xml:space="preserve">анализ соответствия проекта </w:t>
      </w:r>
      <w:r w:rsidR="00F4527D" w:rsidRPr="002013D5">
        <w:rPr>
          <w:sz w:val="24"/>
          <w:szCs w:val="24"/>
          <w:lang w:val="ru-RU" w:eastAsia="ru-RU"/>
        </w:rPr>
        <w:t xml:space="preserve">решения о бюджете </w:t>
      </w:r>
      <w:r w:rsidRPr="002013D5">
        <w:rPr>
          <w:sz w:val="24"/>
          <w:szCs w:val="24"/>
          <w:lang w:val="ru-RU" w:eastAsia="ru-RU"/>
        </w:rPr>
        <w:t xml:space="preserve">документов и материалов, представленных одновременно с ним Бюджетному кодексу Российской Федерации и иным нормативным правовым актам; </w:t>
      </w:r>
    </w:p>
    <w:p w:rsidR="006D2FDC" w:rsidRPr="002013D5" w:rsidRDefault="006D2FDC" w:rsidP="002013D5">
      <w:pPr>
        <w:pStyle w:val="a5"/>
        <w:numPr>
          <w:ilvl w:val="0"/>
          <w:numId w:val="23"/>
        </w:numPr>
        <w:ind w:left="0" w:firstLine="709"/>
        <w:rPr>
          <w:sz w:val="24"/>
          <w:szCs w:val="24"/>
          <w:lang w:val="ru-RU" w:eastAsia="ru-RU"/>
        </w:rPr>
      </w:pPr>
      <w:r w:rsidRPr="002013D5">
        <w:rPr>
          <w:sz w:val="24"/>
          <w:szCs w:val="24"/>
          <w:lang w:val="ru-RU" w:eastAsia="ru-RU"/>
        </w:rPr>
        <w:t xml:space="preserve">параметры прогноза исходных макроэкономических показателей для составления проекта </w:t>
      </w:r>
      <w:r w:rsidR="00F4527D" w:rsidRPr="002013D5">
        <w:rPr>
          <w:sz w:val="24"/>
          <w:szCs w:val="24"/>
          <w:lang w:val="ru-RU" w:eastAsia="ru-RU"/>
        </w:rPr>
        <w:t>решения о бюджете</w:t>
      </w:r>
      <w:r w:rsidRPr="002013D5">
        <w:rPr>
          <w:sz w:val="24"/>
          <w:szCs w:val="24"/>
          <w:lang w:val="ru-RU" w:eastAsia="ru-RU"/>
        </w:rPr>
        <w:t>;</w:t>
      </w:r>
    </w:p>
    <w:p w:rsidR="006D2FDC" w:rsidRPr="002013D5" w:rsidRDefault="006D2FDC" w:rsidP="002013D5">
      <w:pPr>
        <w:pStyle w:val="a5"/>
        <w:numPr>
          <w:ilvl w:val="0"/>
          <w:numId w:val="23"/>
        </w:numPr>
        <w:ind w:left="0" w:firstLine="709"/>
        <w:rPr>
          <w:sz w:val="24"/>
          <w:szCs w:val="24"/>
          <w:lang w:val="ru-RU" w:eastAsia="ru-RU"/>
        </w:rPr>
      </w:pPr>
      <w:r w:rsidRPr="002013D5">
        <w:rPr>
          <w:sz w:val="24"/>
          <w:szCs w:val="24"/>
          <w:lang w:val="ru-RU" w:eastAsia="ru-RU"/>
        </w:rPr>
        <w:t xml:space="preserve">основные характеристики и структурные особенности проекта </w:t>
      </w:r>
      <w:r w:rsidR="00F4527D" w:rsidRPr="002013D5">
        <w:rPr>
          <w:sz w:val="24"/>
          <w:szCs w:val="24"/>
          <w:lang w:val="ru-RU" w:eastAsia="ru-RU"/>
        </w:rPr>
        <w:t>решения о бюджете</w:t>
      </w:r>
      <w:r w:rsidRPr="002013D5">
        <w:rPr>
          <w:sz w:val="24"/>
          <w:szCs w:val="24"/>
          <w:lang w:val="ru-RU" w:eastAsia="ru-RU"/>
        </w:rPr>
        <w:t>;</w:t>
      </w:r>
    </w:p>
    <w:p w:rsidR="006D2FDC" w:rsidRPr="002013D5" w:rsidRDefault="006D2FDC" w:rsidP="002013D5">
      <w:pPr>
        <w:pStyle w:val="a5"/>
        <w:numPr>
          <w:ilvl w:val="0"/>
          <w:numId w:val="23"/>
        </w:numPr>
        <w:ind w:left="0" w:firstLine="709"/>
        <w:rPr>
          <w:sz w:val="24"/>
          <w:szCs w:val="24"/>
          <w:lang w:val="ru-RU" w:eastAsia="ru-RU"/>
        </w:rPr>
      </w:pPr>
      <w:r w:rsidRPr="002013D5">
        <w:rPr>
          <w:sz w:val="24"/>
          <w:szCs w:val="24"/>
          <w:lang w:val="ru-RU" w:eastAsia="ru-RU"/>
        </w:rPr>
        <w:t xml:space="preserve">доходы проекта </w:t>
      </w:r>
      <w:r w:rsidR="00F4527D" w:rsidRPr="002013D5">
        <w:rPr>
          <w:sz w:val="24"/>
          <w:szCs w:val="24"/>
          <w:lang w:val="ru-RU" w:eastAsia="ru-RU"/>
        </w:rPr>
        <w:t>решения о бюджете</w:t>
      </w:r>
      <w:r w:rsidRPr="002013D5">
        <w:rPr>
          <w:sz w:val="24"/>
          <w:szCs w:val="24"/>
          <w:lang w:val="ru-RU" w:eastAsia="ru-RU"/>
        </w:rPr>
        <w:t>;</w:t>
      </w:r>
    </w:p>
    <w:p w:rsidR="006D2FDC" w:rsidRPr="002013D5" w:rsidRDefault="006D2FDC" w:rsidP="002013D5">
      <w:pPr>
        <w:pStyle w:val="a5"/>
        <w:numPr>
          <w:ilvl w:val="0"/>
          <w:numId w:val="23"/>
        </w:numPr>
        <w:ind w:left="0" w:firstLine="709"/>
        <w:rPr>
          <w:sz w:val="24"/>
          <w:szCs w:val="24"/>
          <w:lang w:val="ru-RU" w:eastAsia="ru-RU"/>
        </w:rPr>
      </w:pPr>
      <w:r w:rsidRPr="002013D5">
        <w:rPr>
          <w:sz w:val="24"/>
          <w:szCs w:val="24"/>
          <w:lang w:val="ru-RU" w:eastAsia="ru-RU"/>
        </w:rPr>
        <w:t xml:space="preserve">расходы проекта </w:t>
      </w:r>
      <w:r w:rsidR="00F4527D" w:rsidRPr="002013D5">
        <w:rPr>
          <w:sz w:val="24"/>
          <w:szCs w:val="24"/>
          <w:lang w:val="ru-RU" w:eastAsia="ru-RU"/>
        </w:rPr>
        <w:t>решения о бюджете</w:t>
      </w:r>
      <w:r w:rsidRPr="002013D5">
        <w:rPr>
          <w:sz w:val="24"/>
          <w:szCs w:val="24"/>
          <w:lang w:val="ru-RU" w:eastAsia="ru-RU"/>
        </w:rPr>
        <w:t>;</w:t>
      </w:r>
    </w:p>
    <w:p w:rsidR="006D2FDC" w:rsidRPr="002013D5" w:rsidRDefault="006D2FDC" w:rsidP="002013D5">
      <w:pPr>
        <w:pStyle w:val="a5"/>
        <w:numPr>
          <w:ilvl w:val="0"/>
          <w:numId w:val="23"/>
        </w:numPr>
        <w:ind w:left="0" w:firstLine="709"/>
        <w:rPr>
          <w:sz w:val="24"/>
          <w:szCs w:val="24"/>
          <w:lang w:val="ru-RU" w:eastAsia="ru-RU"/>
        </w:rPr>
      </w:pPr>
      <w:r w:rsidRPr="002013D5">
        <w:rPr>
          <w:sz w:val="24"/>
          <w:szCs w:val="24"/>
          <w:lang w:val="ru-RU" w:eastAsia="ru-RU"/>
        </w:rPr>
        <w:t xml:space="preserve">анализ формирования проекта </w:t>
      </w:r>
      <w:r w:rsidR="00F4527D" w:rsidRPr="002013D5">
        <w:rPr>
          <w:sz w:val="24"/>
          <w:szCs w:val="24"/>
          <w:lang w:val="ru-RU" w:eastAsia="ru-RU"/>
        </w:rPr>
        <w:t xml:space="preserve">решения о бюджете </w:t>
      </w:r>
      <w:r w:rsidRPr="002013D5">
        <w:rPr>
          <w:sz w:val="24"/>
          <w:szCs w:val="24"/>
          <w:lang w:val="ru-RU" w:eastAsia="ru-RU"/>
        </w:rPr>
        <w:t>в программном формате;</w:t>
      </w:r>
    </w:p>
    <w:p w:rsidR="006D2FDC" w:rsidRPr="002013D5" w:rsidRDefault="006D2FDC" w:rsidP="002013D5">
      <w:pPr>
        <w:pStyle w:val="a5"/>
        <w:numPr>
          <w:ilvl w:val="0"/>
          <w:numId w:val="23"/>
        </w:numPr>
        <w:ind w:left="0" w:firstLine="709"/>
        <w:rPr>
          <w:sz w:val="24"/>
          <w:szCs w:val="24"/>
          <w:lang w:val="ru-RU" w:eastAsia="ru-RU"/>
        </w:rPr>
      </w:pPr>
      <w:r w:rsidRPr="002013D5">
        <w:rPr>
          <w:sz w:val="24"/>
          <w:szCs w:val="24"/>
          <w:lang w:val="ru-RU" w:eastAsia="ru-RU"/>
        </w:rPr>
        <w:t xml:space="preserve">дефицит (профицит) проекта </w:t>
      </w:r>
      <w:r w:rsidR="00F4527D" w:rsidRPr="002013D5">
        <w:rPr>
          <w:sz w:val="24"/>
          <w:szCs w:val="24"/>
          <w:lang w:val="ru-RU" w:eastAsia="ru-RU"/>
        </w:rPr>
        <w:t xml:space="preserve">решения о бюджете </w:t>
      </w:r>
      <w:r w:rsidRPr="002013D5">
        <w:rPr>
          <w:sz w:val="24"/>
          <w:szCs w:val="24"/>
          <w:lang w:val="ru-RU" w:eastAsia="ru-RU"/>
        </w:rPr>
        <w:t>и источники его финансирования, муниципальный долг;</w:t>
      </w:r>
    </w:p>
    <w:p w:rsidR="006D2FDC" w:rsidRPr="002013D5" w:rsidRDefault="006D2FDC" w:rsidP="002013D5">
      <w:pPr>
        <w:pStyle w:val="a5"/>
        <w:numPr>
          <w:ilvl w:val="0"/>
          <w:numId w:val="23"/>
        </w:numPr>
        <w:ind w:left="0" w:firstLine="709"/>
        <w:rPr>
          <w:sz w:val="24"/>
          <w:szCs w:val="24"/>
          <w:lang w:eastAsia="ru-RU"/>
        </w:rPr>
      </w:pPr>
      <w:proofErr w:type="spellStart"/>
      <w:proofErr w:type="gramStart"/>
      <w:r w:rsidRPr="002013D5">
        <w:rPr>
          <w:sz w:val="24"/>
          <w:szCs w:val="24"/>
          <w:lang w:eastAsia="ru-RU"/>
        </w:rPr>
        <w:t>заключительная</w:t>
      </w:r>
      <w:proofErr w:type="spellEnd"/>
      <w:proofErr w:type="gramEnd"/>
      <w:r w:rsidRPr="002013D5">
        <w:rPr>
          <w:sz w:val="24"/>
          <w:szCs w:val="24"/>
          <w:lang w:eastAsia="ru-RU"/>
        </w:rPr>
        <w:t xml:space="preserve"> </w:t>
      </w:r>
      <w:proofErr w:type="spellStart"/>
      <w:r w:rsidRPr="002013D5">
        <w:rPr>
          <w:sz w:val="24"/>
          <w:szCs w:val="24"/>
          <w:lang w:eastAsia="ru-RU"/>
        </w:rPr>
        <w:t>часть</w:t>
      </w:r>
      <w:proofErr w:type="spellEnd"/>
      <w:r w:rsidR="002013D5">
        <w:rPr>
          <w:sz w:val="24"/>
          <w:szCs w:val="24"/>
          <w:lang w:val="ru-RU" w:eastAsia="ru-RU"/>
        </w:rPr>
        <w:t xml:space="preserve"> (</w:t>
      </w:r>
      <w:proofErr w:type="spellStart"/>
      <w:r w:rsidR="002013D5" w:rsidRPr="002013D5">
        <w:rPr>
          <w:sz w:val="24"/>
          <w:szCs w:val="24"/>
          <w:lang w:eastAsia="ru-RU"/>
        </w:rPr>
        <w:t>выводы</w:t>
      </w:r>
      <w:proofErr w:type="spellEnd"/>
      <w:r w:rsidR="002013D5" w:rsidRPr="002013D5">
        <w:rPr>
          <w:sz w:val="24"/>
          <w:szCs w:val="24"/>
          <w:lang w:eastAsia="ru-RU"/>
        </w:rPr>
        <w:t xml:space="preserve">, </w:t>
      </w:r>
      <w:proofErr w:type="spellStart"/>
      <w:r w:rsidR="002013D5" w:rsidRPr="002013D5">
        <w:rPr>
          <w:sz w:val="24"/>
          <w:szCs w:val="24"/>
          <w:lang w:eastAsia="ru-RU"/>
        </w:rPr>
        <w:t>предложения</w:t>
      </w:r>
      <w:proofErr w:type="spellEnd"/>
      <w:r w:rsidR="002013D5">
        <w:rPr>
          <w:sz w:val="24"/>
          <w:szCs w:val="24"/>
          <w:lang w:val="ru-RU" w:eastAsia="ru-RU"/>
        </w:rPr>
        <w:t>)</w:t>
      </w:r>
      <w:r w:rsidRPr="002013D5">
        <w:rPr>
          <w:sz w:val="24"/>
          <w:szCs w:val="24"/>
          <w:lang w:eastAsia="ru-RU"/>
        </w:rPr>
        <w:t>.</w:t>
      </w:r>
    </w:p>
    <w:p w:rsidR="006D2FDC" w:rsidRPr="00491DEB" w:rsidRDefault="00F4527D" w:rsidP="00491DEB">
      <w:pPr>
        <w:pStyle w:val="a5"/>
        <w:numPr>
          <w:ilvl w:val="1"/>
          <w:numId w:val="21"/>
        </w:numPr>
        <w:spacing w:line="276" w:lineRule="auto"/>
        <w:ind w:left="0" w:firstLine="709"/>
        <w:contextualSpacing/>
        <w:rPr>
          <w:sz w:val="24"/>
          <w:szCs w:val="24"/>
          <w:lang w:val="ru-RU" w:eastAsia="ru-RU"/>
        </w:rPr>
      </w:pPr>
      <w:r w:rsidRPr="00491DEB">
        <w:rPr>
          <w:sz w:val="24"/>
          <w:szCs w:val="24"/>
          <w:lang w:val="ru-RU" w:eastAsia="ru-RU"/>
        </w:rPr>
        <w:t>По результатам э</w:t>
      </w:r>
      <w:r w:rsidR="006D2FDC" w:rsidRPr="00491DEB">
        <w:rPr>
          <w:sz w:val="24"/>
          <w:szCs w:val="24"/>
          <w:lang w:val="ru-RU" w:eastAsia="ru-RU"/>
        </w:rPr>
        <w:t xml:space="preserve">кспертизы </w:t>
      </w:r>
      <w:r w:rsidRPr="00491DEB">
        <w:rPr>
          <w:sz w:val="24"/>
          <w:szCs w:val="24"/>
          <w:lang w:val="ru-RU" w:eastAsia="ru-RU"/>
        </w:rPr>
        <w:t xml:space="preserve">решения о бюджете </w:t>
      </w:r>
      <w:r w:rsidR="006D2FDC" w:rsidRPr="00491DEB">
        <w:rPr>
          <w:sz w:val="24"/>
          <w:szCs w:val="24"/>
          <w:lang w:val="ru-RU" w:eastAsia="ru-RU"/>
        </w:rPr>
        <w:t>осуществляется:</w:t>
      </w:r>
    </w:p>
    <w:p w:rsidR="006D2FDC" w:rsidRPr="006D2FDC" w:rsidRDefault="002013D5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Заключения К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онтрольно-счетного комитета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утвержд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П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редседателем К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онтрольно-счетного комитета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</w:t>
      </w:r>
      <w:r w:rsidR="00D70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2FDC" w:rsidRPr="006D2FDC" w:rsidRDefault="002013D5" w:rsidP="00491D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Заключения К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онтрольно-счетного комитета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</w:t>
      </w:r>
      <w:r w:rsidR="00E03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</w:t>
      </w:r>
      <w:r w:rsidR="0051203B">
        <w:rPr>
          <w:rFonts w:ascii="Times New Roman" w:eastAsia="Times New Roman" w:hAnsi="Times New Roman" w:cs="Times New Roman"/>
          <w:sz w:val="24"/>
          <w:szCs w:val="24"/>
          <w:lang w:eastAsia="ru-RU"/>
        </w:rPr>
        <w:t>т Кемского муниципального округа, Администрацию Кемского муниципального округа</w:t>
      </w:r>
      <w:r w:rsidR="00F4527D" w:rsidRPr="00491D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2FDC" w:rsidRPr="006D2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2FDC" w:rsidRDefault="006D2FDC" w:rsidP="00B04E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6D2FDC" w:rsidRDefault="006D2FDC" w:rsidP="00B04E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6D2FDC" w:rsidRDefault="006D2FDC" w:rsidP="00B04E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6D2FDC" w:rsidRPr="00DF3E3A" w:rsidRDefault="006D2FDC" w:rsidP="00B04E9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33"/>
        <w:rPr>
          <w:rFonts w:ascii="Times New Roman" w:eastAsia="Times New Roman" w:hAnsi="Times New Roman" w:cs="Times New Roman"/>
          <w:sz w:val="24"/>
          <w:szCs w:val="24"/>
        </w:rPr>
      </w:pPr>
    </w:p>
    <w:p w:rsidR="004130B5" w:rsidRPr="004130B5" w:rsidRDefault="004130B5" w:rsidP="004130B5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bookmarkStart w:id="3" w:name="3._Общие_требования,_основные_этапы_и_пр"/>
      <w:bookmarkEnd w:id="3"/>
    </w:p>
    <w:p w:rsidR="004130B5" w:rsidRDefault="004130B5" w:rsidP="00FD1201">
      <w:pPr>
        <w:widowControl w:val="0"/>
        <w:autoSpaceDE w:val="0"/>
        <w:autoSpaceDN w:val="0"/>
        <w:spacing w:before="64" w:after="0" w:line="240" w:lineRule="auto"/>
        <w:ind w:right="394"/>
        <w:jc w:val="right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bookmarkStart w:id="4" w:name="4._Оформление_результатов_экспертизы"/>
      <w:bookmarkEnd w:id="4"/>
    </w:p>
    <w:p w:rsidR="00BD7985" w:rsidRDefault="00BD7985"/>
    <w:sectPr w:rsidR="00BD7985" w:rsidSect="002C60B2">
      <w:pgSz w:w="11910" w:h="16840"/>
      <w:pgMar w:top="760" w:right="995" w:bottom="1080" w:left="960" w:header="0" w:footer="8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3C9" w:rsidRDefault="006C73C9">
      <w:pPr>
        <w:spacing w:after="0" w:line="240" w:lineRule="auto"/>
      </w:pPr>
      <w:r>
        <w:separator/>
      </w:r>
    </w:p>
  </w:endnote>
  <w:endnote w:type="continuationSeparator" w:id="0">
    <w:p w:rsidR="006C73C9" w:rsidRDefault="006C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406942"/>
      <w:docPartObj>
        <w:docPartGallery w:val="Page Numbers (Bottom of Page)"/>
        <w:docPartUnique/>
      </w:docPartObj>
    </w:sdtPr>
    <w:sdtEndPr/>
    <w:sdtContent>
      <w:p w:rsidR="006539ED" w:rsidRDefault="006539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240">
          <w:rPr>
            <w:noProof/>
          </w:rPr>
          <w:t>5</w:t>
        </w:r>
        <w:r>
          <w:fldChar w:fldCharType="end"/>
        </w:r>
      </w:p>
    </w:sdtContent>
  </w:sdt>
  <w:p w:rsidR="00FD1201" w:rsidRDefault="00FD120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9ED" w:rsidRDefault="006539ED">
    <w:pPr>
      <w:pStyle w:val="aa"/>
    </w:pPr>
  </w:p>
  <w:p w:rsidR="000B3EB7" w:rsidRDefault="000B3E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3C9" w:rsidRDefault="006C73C9">
      <w:pPr>
        <w:spacing w:after="0" w:line="240" w:lineRule="auto"/>
      </w:pPr>
      <w:r>
        <w:separator/>
      </w:r>
    </w:p>
  </w:footnote>
  <w:footnote w:type="continuationSeparator" w:id="0">
    <w:p w:rsidR="006C73C9" w:rsidRDefault="006C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FC0"/>
    <w:multiLevelType w:val="multilevel"/>
    <w:tmpl w:val="DCF64E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">
    <w:nsid w:val="08670A02"/>
    <w:multiLevelType w:val="hybridMultilevel"/>
    <w:tmpl w:val="2F3A35DC"/>
    <w:lvl w:ilvl="0" w:tplc="59CE94C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2387C"/>
    <w:multiLevelType w:val="multilevel"/>
    <w:tmpl w:val="51187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3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66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633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96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93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26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23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568" w:hanging="1800"/>
      </w:pPr>
      <w:rPr>
        <w:rFonts w:hint="default"/>
        <w:color w:val="000000"/>
      </w:rPr>
    </w:lvl>
  </w:abstractNum>
  <w:abstractNum w:abstractNumId="3">
    <w:nsid w:val="1AE203AB"/>
    <w:multiLevelType w:val="multilevel"/>
    <w:tmpl w:val="346C7E8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42626C"/>
    <w:multiLevelType w:val="multilevel"/>
    <w:tmpl w:val="1C3A2882"/>
    <w:lvl w:ilvl="0">
      <w:start w:val="2"/>
      <w:numFmt w:val="decimal"/>
      <w:lvlText w:val="%1"/>
      <w:lvlJc w:val="left"/>
      <w:pPr>
        <w:ind w:left="427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1" w:hanging="45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1" w:hanging="4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2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3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6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7" w:hanging="456"/>
      </w:pPr>
      <w:rPr>
        <w:rFonts w:hint="default"/>
        <w:lang w:val="en-US" w:eastAsia="en-US" w:bidi="ar-SA"/>
      </w:rPr>
    </w:lvl>
  </w:abstractNum>
  <w:abstractNum w:abstractNumId="5">
    <w:nsid w:val="1FDF6A47"/>
    <w:multiLevelType w:val="multilevel"/>
    <w:tmpl w:val="1C3A2882"/>
    <w:lvl w:ilvl="0">
      <w:start w:val="2"/>
      <w:numFmt w:val="decimal"/>
      <w:lvlText w:val="%1"/>
      <w:lvlJc w:val="left"/>
      <w:pPr>
        <w:ind w:left="427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" w:hanging="45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1" w:hanging="45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2" w:hanging="4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3" w:hanging="4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4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6" w:hanging="4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7" w:hanging="456"/>
      </w:pPr>
      <w:rPr>
        <w:rFonts w:hint="default"/>
        <w:lang w:val="en-US" w:eastAsia="en-US" w:bidi="ar-SA"/>
      </w:rPr>
    </w:lvl>
  </w:abstractNum>
  <w:abstractNum w:abstractNumId="6">
    <w:nsid w:val="255848F0"/>
    <w:multiLevelType w:val="hybridMultilevel"/>
    <w:tmpl w:val="15EA0D84"/>
    <w:lvl w:ilvl="0" w:tplc="0152036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806A5"/>
    <w:multiLevelType w:val="multilevel"/>
    <w:tmpl w:val="2CBCAB84"/>
    <w:lvl w:ilvl="0">
      <w:start w:val="1"/>
      <w:numFmt w:val="decimal"/>
      <w:lvlText w:val="%1."/>
      <w:lvlJc w:val="left"/>
      <w:pPr>
        <w:ind w:left="1757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17" w:hanging="73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740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60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41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22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3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5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66" w:hanging="730"/>
      </w:pPr>
      <w:rPr>
        <w:rFonts w:hint="default"/>
        <w:lang w:val="en-US" w:eastAsia="en-US" w:bidi="ar-SA"/>
      </w:rPr>
    </w:lvl>
  </w:abstractNum>
  <w:abstractNum w:abstractNumId="8">
    <w:nsid w:val="29027C0A"/>
    <w:multiLevelType w:val="hybridMultilevel"/>
    <w:tmpl w:val="346C7E8C"/>
    <w:lvl w:ilvl="0" w:tplc="04463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626D61"/>
    <w:multiLevelType w:val="multilevel"/>
    <w:tmpl w:val="3CBED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0">
    <w:nsid w:val="30991DD5"/>
    <w:multiLevelType w:val="hybridMultilevel"/>
    <w:tmpl w:val="5AD4D25A"/>
    <w:lvl w:ilvl="0" w:tplc="4C360528">
      <w:numFmt w:val="bullet"/>
      <w:lvlText w:val="-"/>
      <w:lvlJc w:val="left"/>
      <w:pPr>
        <w:ind w:left="427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5298F25A">
      <w:numFmt w:val="bullet"/>
      <w:lvlText w:val="•"/>
      <w:lvlJc w:val="left"/>
      <w:pPr>
        <w:ind w:left="1450" w:hanging="154"/>
      </w:pPr>
      <w:rPr>
        <w:rFonts w:hint="default"/>
        <w:lang w:val="en-US" w:eastAsia="en-US" w:bidi="ar-SA"/>
      </w:rPr>
    </w:lvl>
    <w:lvl w:ilvl="2" w:tplc="0582B742">
      <w:numFmt w:val="bullet"/>
      <w:lvlText w:val="•"/>
      <w:lvlJc w:val="left"/>
      <w:pPr>
        <w:ind w:left="2481" w:hanging="154"/>
      </w:pPr>
      <w:rPr>
        <w:rFonts w:hint="default"/>
        <w:lang w:val="en-US" w:eastAsia="en-US" w:bidi="ar-SA"/>
      </w:rPr>
    </w:lvl>
    <w:lvl w:ilvl="3" w:tplc="D10EBA68">
      <w:numFmt w:val="bullet"/>
      <w:lvlText w:val="•"/>
      <w:lvlJc w:val="left"/>
      <w:pPr>
        <w:ind w:left="3512" w:hanging="154"/>
      </w:pPr>
      <w:rPr>
        <w:rFonts w:hint="default"/>
        <w:lang w:val="en-US" w:eastAsia="en-US" w:bidi="ar-SA"/>
      </w:rPr>
    </w:lvl>
    <w:lvl w:ilvl="4" w:tplc="AC4EB27A">
      <w:numFmt w:val="bullet"/>
      <w:lvlText w:val="•"/>
      <w:lvlJc w:val="left"/>
      <w:pPr>
        <w:ind w:left="4543" w:hanging="154"/>
      </w:pPr>
      <w:rPr>
        <w:rFonts w:hint="default"/>
        <w:lang w:val="en-US" w:eastAsia="en-US" w:bidi="ar-SA"/>
      </w:rPr>
    </w:lvl>
    <w:lvl w:ilvl="5" w:tplc="6398212E">
      <w:numFmt w:val="bullet"/>
      <w:lvlText w:val="•"/>
      <w:lvlJc w:val="left"/>
      <w:pPr>
        <w:ind w:left="5574" w:hanging="154"/>
      </w:pPr>
      <w:rPr>
        <w:rFonts w:hint="default"/>
        <w:lang w:val="en-US" w:eastAsia="en-US" w:bidi="ar-SA"/>
      </w:rPr>
    </w:lvl>
    <w:lvl w:ilvl="6" w:tplc="247C0866">
      <w:numFmt w:val="bullet"/>
      <w:lvlText w:val="•"/>
      <w:lvlJc w:val="left"/>
      <w:pPr>
        <w:ind w:left="6605" w:hanging="154"/>
      </w:pPr>
      <w:rPr>
        <w:rFonts w:hint="default"/>
        <w:lang w:val="en-US" w:eastAsia="en-US" w:bidi="ar-SA"/>
      </w:rPr>
    </w:lvl>
    <w:lvl w:ilvl="7" w:tplc="70666A94">
      <w:numFmt w:val="bullet"/>
      <w:lvlText w:val="•"/>
      <w:lvlJc w:val="left"/>
      <w:pPr>
        <w:ind w:left="7636" w:hanging="154"/>
      </w:pPr>
      <w:rPr>
        <w:rFonts w:hint="default"/>
        <w:lang w:val="en-US" w:eastAsia="en-US" w:bidi="ar-SA"/>
      </w:rPr>
    </w:lvl>
    <w:lvl w:ilvl="8" w:tplc="3FE6E09A">
      <w:numFmt w:val="bullet"/>
      <w:lvlText w:val="•"/>
      <w:lvlJc w:val="left"/>
      <w:pPr>
        <w:ind w:left="8667" w:hanging="154"/>
      </w:pPr>
      <w:rPr>
        <w:rFonts w:hint="default"/>
        <w:lang w:val="en-US" w:eastAsia="en-US" w:bidi="ar-SA"/>
      </w:rPr>
    </w:lvl>
  </w:abstractNum>
  <w:abstractNum w:abstractNumId="11">
    <w:nsid w:val="3C1C301E"/>
    <w:multiLevelType w:val="multilevel"/>
    <w:tmpl w:val="537E6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424F192F"/>
    <w:multiLevelType w:val="multilevel"/>
    <w:tmpl w:val="8F36B3C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hAnsi="Times New Roman" w:cs="Times New Roman" w:hint="default"/>
      </w:rPr>
    </w:lvl>
  </w:abstractNum>
  <w:abstractNum w:abstractNumId="13">
    <w:nsid w:val="460C6C85"/>
    <w:multiLevelType w:val="hybridMultilevel"/>
    <w:tmpl w:val="D110CF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1D61CA"/>
    <w:multiLevelType w:val="hybridMultilevel"/>
    <w:tmpl w:val="8C9CC77A"/>
    <w:lvl w:ilvl="0" w:tplc="28CEE7CC">
      <w:numFmt w:val="bullet"/>
      <w:lvlText w:val="-"/>
      <w:lvlJc w:val="left"/>
      <w:pPr>
        <w:ind w:left="427" w:hanging="9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3006CB08">
      <w:numFmt w:val="bullet"/>
      <w:lvlText w:val="-"/>
      <w:lvlJc w:val="left"/>
      <w:pPr>
        <w:ind w:left="427" w:hanging="2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67581D4C">
      <w:numFmt w:val="bullet"/>
      <w:lvlText w:val="•"/>
      <w:lvlJc w:val="left"/>
      <w:pPr>
        <w:ind w:left="2481" w:hanging="221"/>
      </w:pPr>
      <w:rPr>
        <w:rFonts w:hint="default"/>
        <w:lang w:val="en-US" w:eastAsia="en-US" w:bidi="ar-SA"/>
      </w:rPr>
    </w:lvl>
    <w:lvl w:ilvl="3" w:tplc="66240DA6">
      <w:numFmt w:val="bullet"/>
      <w:lvlText w:val="•"/>
      <w:lvlJc w:val="left"/>
      <w:pPr>
        <w:ind w:left="3512" w:hanging="221"/>
      </w:pPr>
      <w:rPr>
        <w:rFonts w:hint="default"/>
        <w:lang w:val="en-US" w:eastAsia="en-US" w:bidi="ar-SA"/>
      </w:rPr>
    </w:lvl>
    <w:lvl w:ilvl="4" w:tplc="0234EE6A">
      <w:numFmt w:val="bullet"/>
      <w:lvlText w:val="•"/>
      <w:lvlJc w:val="left"/>
      <w:pPr>
        <w:ind w:left="4543" w:hanging="221"/>
      </w:pPr>
      <w:rPr>
        <w:rFonts w:hint="default"/>
        <w:lang w:val="en-US" w:eastAsia="en-US" w:bidi="ar-SA"/>
      </w:rPr>
    </w:lvl>
    <w:lvl w:ilvl="5" w:tplc="E78ED112">
      <w:numFmt w:val="bullet"/>
      <w:lvlText w:val="•"/>
      <w:lvlJc w:val="left"/>
      <w:pPr>
        <w:ind w:left="5574" w:hanging="221"/>
      </w:pPr>
      <w:rPr>
        <w:rFonts w:hint="default"/>
        <w:lang w:val="en-US" w:eastAsia="en-US" w:bidi="ar-SA"/>
      </w:rPr>
    </w:lvl>
    <w:lvl w:ilvl="6" w:tplc="5A361B24">
      <w:numFmt w:val="bullet"/>
      <w:lvlText w:val="•"/>
      <w:lvlJc w:val="left"/>
      <w:pPr>
        <w:ind w:left="6605" w:hanging="221"/>
      </w:pPr>
      <w:rPr>
        <w:rFonts w:hint="default"/>
        <w:lang w:val="en-US" w:eastAsia="en-US" w:bidi="ar-SA"/>
      </w:rPr>
    </w:lvl>
    <w:lvl w:ilvl="7" w:tplc="A9F6B690">
      <w:numFmt w:val="bullet"/>
      <w:lvlText w:val="•"/>
      <w:lvlJc w:val="left"/>
      <w:pPr>
        <w:ind w:left="7636" w:hanging="221"/>
      </w:pPr>
      <w:rPr>
        <w:rFonts w:hint="default"/>
        <w:lang w:val="en-US" w:eastAsia="en-US" w:bidi="ar-SA"/>
      </w:rPr>
    </w:lvl>
    <w:lvl w:ilvl="8" w:tplc="43B86A98">
      <w:numFmt w:val="bullet"/>
      <w:lvlText w:val="•"/>
      <w:lvlJc w:val="left"/>
      <w:pPr>
        <w:ind w:left="8667" w:hanging="221"/>
      </w:pPr>
      <w:rPr>
        <w:rFonts w:hint="default"/>
        <w:lang w:val="en-US" w:eastAsia="en-US" w:bidi="ar-SA"/>
      </w:rPr>
    </w:lvl>
  </w:abstractNum>
  <w:abstractNum w:abstractNumId="15">
    <w:nsid w:val="52C937A8"/>
    <w:multiLevelType w:val="hybridMultilevel"/>
    <w:tmpl w:val="1132E678"/>
    <w:lvl w:ilvl="0" w:tplc="086C9748">
      <w:start w:val="5"/>
      <w:numFmt w:val="decimal"/>
      <w:lvlText w:val="%1."/>
      <w:lvlJc w:val="left"/>
      <w:pPr>
        <w:ind w:left="262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976F7E"/>
    <w:multiLevelType w:val="multilevel"/>
    <w:tmpl w:val="75B8AF16"/>
    <w:lvl w:ilvl="0">
      <w:start w:val="4"/>
      <w:numFmt w:val="decimal"/>
      <w:lvlText w:val="%1"/>
      <w:lvlJc w:val="left"/>
      <w:pPr>
        <w:ind w:left="427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27" w:hanging="49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2481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2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3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4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05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67" w:hanging="490"/>
      </w:pPr>
      <w:rPr>
        <w:rFonts w:hint="default"/>
        <w:lang w:val="en-US" w:eastAsia="en-US" w:bidi="ar-SA"/>
      </w:rPr>
    </w:lvl>
  </w:abstractNum>
  <w:abstractNum w:abstractNumId="17">
    <w:nsid w:val="61902FE3"/>
    <w:multiLevelType w:val="multilevel"/>
    <w:tmpl w:val="5082E4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8">
    <w:nsid w:val="651B0E3F"/>
    <w:multiLevelType w:val="hybridMultilevel"/>
    <w:tmpl w:val="58F41D2A"/>
    <w:lvl w:ilvl="0" w:tplc="5756D13E">
      <w:numFmt w:val="bullet"/>
      <w:lvlText w:val="-"/>
      <w:lvlJc w:val="left"/>
      <w:pPr>
        <w:ind w:left="427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F266F2CE">
      <w:numFmt w:val="bullet"/>
      <w:lvlText w:val="-"/>
      <w:lvlJc w:val="left"/>
      <w:pPr>
        <w:ind w:left="427" w:hanging="216"/>
      </w:pPr>
      <w:rPr>
        <w:rFonts w:hint="default"/>
        <w:w w:val="99"/>
        <w:lang w:val="en-US" w:eastAsia="en-US" w:bidi="ar-SA"/>
      </w:rPr>
    </w:lvl>
    <w:lvl w:ilvl="2" w:tplc="49CEE60C">
      <w:numFmt w:val="bullet"/>
      <w:lvlText w:val="•"/>
      <w:lvlJc w:val="left"/>
      <w:pPr>
        <w:ind w:left="2481" w:hanging="216"/>
      </w:pPr>
      <w:rPr>
        <w:rFonts w:hint="default"/>
        <w:lang w:val="en-US" w:eastAsia="en-US" w:bidi="ar-SA"/>
      </w:rPr>
    </w:lvl>
    <w:lvl w:ilvl="3" w:tplc="EB9455E8">
      <w:numFmt w:val="bullet"/>
      <w:lvlText w:val="•"/>
      <w:lvlJc w:val="left"/>
      <w:pPr>
        <w:ind w:left="3512" w:hanging="216"/>
      </w:pPr>
      <w:rPr>
        <w:rFonts w:hint="default"/>
        <w:lang w:val="en-US" w:eastAsia="en-US" w:bidi="ar-SA"/>
      </w:rPr>
    </w:lvl>
    <w:lvl w:ilvl="4" w:tplc="0D0ABE60">
      <w:numFmt w:val="bullet"/>
      <w:lvlText w:val="•"/>
      <w:lvlJc w:val="left"/>
      <w:pPr>
        <w:ind w:left="4543" w:hanging="216"/>
      </w:pPr>
      <w:rPr>
        <w:rFonts w:hint="default"/>
        <w:lang w:val="en-US" w:eastAsia="en-US" w:bidi="ar-SA"/>
      </w:rPr>
    </w:lvl>
    <w:lvl w:ilvl="5" w:tplc="09FEDAB6">
      <w:numFmt w:val="bullet"/>
      <w:lvlText w:val="•"/>
      <w:lvlJc w:val="left"/>
      <w:pPr>
        <w:ind w:left="5574" w:hanging="216"/>
      </w:pPr>
      <w:rPr>
        <w:rFonts w:hint="default"/>
        <w:lang w:val="en-US" w:eastAsia="en-US" w:bidi="ar-SA"/>
      </w:rPr>
    </w:lvl>
    <w:lvl w:ilvl="6" w:tplc="F2D2E232">
      <w:numFmt w:val="bullet"/>
      <w:lvlText w:val="•"/>
      <w:lvlJc w:val="left"/>
      <w:pPr>
        <w:ind w:left="6605" w:hanging="216"/>
      </w:pPr>
      <w:rPr>
        <w:rFonts w:hint="default"/>
        <w:lang w:val="en-US" w:eastAsia="en-US" w:bidi="ar-SA"/>
      </w:rPr>
    </w:lvl>
    <w:lvl w:ilvl="7" w:tplc="406A8426">
      <w:numFmt w:val="bullet"/>
      <w:lvlText w:val="•"/>
      <w:lvlJc w:val="left"/>
      <w:pPr>
        <w:ind w:left="7636" w:hanging="216"/>
      </w:pPr>
      <w:rPr>
        <w:rFonts w:hint="default"/>
        <w:lang w:val="en-US" w:eastAsia="en-US" w:bidi="ar-SA"/>
      </w:rPr>
    </w:lvl>
    <w:lvl w:ilvl="8" w:tplc="0B2CF964">
      <w:numFmt w:val="bullet"/>
      <w:lvlText w:val="•"/>
      <w:lvlJc w:val="left"/>
      <w:pPr>
        <w:ind w:left="8667" w:hanging="216"/>
      </w:pPr>
      <w:rPr>
        <w:rFonts w:hint="default"/>
        <w:lang w:val="en-US" w:eastAsia="en-US" w:bidi="ar-SA"/>
      </w:rPr>
    </w:lvl>
  </w:abstractNum>
  <w:abstractNum w:abstractNumId="19">
    <w:nsid w:val="66687599"/>
    <w:multiLevelType w:val="hybridMultilevel"/>
    <w:tmpl w:val="5D341FEE"/>
    <w:lvl w:ilvl="0" w:tplc="59CE94C0">
      <w:start w:val="1"/>
      <w:numFmt w:val="decimal"/>
      <w:lvlText w:val="%1)"/>
      <w:lvlJc w:val="left"/>
      <w:pPr>
        <w:ind w:left="177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6DDA1530"/>
    <w:multiLevelType w:val="hybridMultilevel"/>
    <w:tmpl w:val="0A6C2D1C"/>
    <w:lvl w:ilvl="0" w:tplc="6DF81D38">
      <w:numFmt w:val="bullet"/>
      <w:lvlText w:val="-"/>
      <w:lvlJc w:val="left"/>
      <w:pPr>
        <w:ind w:left="317" w:hanging="490"/>
      </w:pPr>
      <w:rPr>
        <w:rFonts w:hint="default"/>
        <w:w w:val="99"/>
        <w:lang w:val="en-US" w:eastAsia="en-US" w:bidi="ar-SA"/>
      </w:rPr>
    </w:lvl>
    <w:lvl w:ilvl="1" w:tplc="E6E0D83C">
      <w:numFmt w:val="bullet"/>
      <w:lvlText w:val="-"/>
      <w:lvlJc w:val="left"/>
      <w:pPr>
        <w:ind w:left="427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8666CDA">
      <w:numFmt w:val="bullet"/>
      <w:lvlText w:val="•"/>
      <w:lvlJc w:val="left"/>
      <w:pPr>
        <w:ind w:left="460" w:hanging="274"/>
      </w:pPr>
      <w:rPr>
        <w:rFonts w:hint="default"/>
        <w:lang w:val="en-US" w:eastAsia="en-US" w:bidi="ar-SA"/>
      </w:rPr>
    </w:lvl>
    <w:lvl w:ilvl="3" w:tplc="87821BCA">
      <w:numFmt w:val="bullet"/>
      <w:lvlText w:val="•"/>
      <w:lvlJc w:val="left"/>
      <w:pPr>
        <w:ind w:left="1743" w:hanging="274"/>
      </w:pPr>
      <w:rPr>
        <w:rFonts w:hint="default"/>
        <w:lang w:val="en-US" w:eastAsia="en-US" w:bidi="ar-SA"/>
      </w:rPr>
    </w:lvl>
    <w:lvl w:ilvl="4" w:tplc="623275FA">
      <w:numFmt w:val="bullet"/>
      <w:lvlText w:val="•"/>
      <w:lvlJc w:val="left"/>
      <w:pPr>
        <w:ind w:left="3027" w:hanging="274"/>
      </w:pPr>
      <w:rPr>
        <w:rFonts w:hint="default"/>
        <w:lang w:val="en-US" w:eastAsia="en-US" w:bidi="ar-SA"/>
      </w:rPr>
    </w:lvl>
    <w:lvl w:ilvl="5" w:tplc="6D1C544A">
      <w:numFmt w:val="bullet"/>
      <w:lvlText w:val="•"/>
      <w:lvlJc w:val="left"/>
      <w:pPr>
        <w:ind w:left="4310" w:hanging="274"/>
      </w:pPr>
      <w:rPr>
        <w:rFonts w:hint="default"/>
        <w:lang w:val="en-US" w:eastAsia="en-US" w:bidi="ar-SA"/>
      </w:rPr>
    </w:lvl>
    <w:lvl w:ilvl="6" w:tplc="28D6231A">
      <w:numFmt w:val="bullet"/>
      <w:lvlText w:val="•"/>
      <w:lvlJc w:val="left"/>
      <w:pPr>
        <w:ind w:left="5594" w:hanging="274"/>
      </w:pPr>
      <w:rPr>
        <w:rFonts w:hint="default"/>
        <w:lang w:val="en-US" w:eastAsia="en-US" w:bidi="ar-SA"/>
      </w:rPr>
    </w:lvl>
    <w:lvl w:ilvl="7" w:tplc="1952CBA2">
      <w:numFmt w:val="bullet"/>
      <w:lvlText w:val="•"/>
      <w:lvlJc w:val="left"/>
      <w:pPr>
        <w:ind w:left="6878" w:hanging="274"/>
      </w:pPr>
      <w:rPr>
        <w:rFonts w:hint="default"/>
        <w:lang w:val="en-US" w:eastAsia="en-US" w:bidi="ar-SA"/>
      </w:rPr>
    </w:lvl>
    <w:lvl w:ilvl="8" w:tplc="A2BA6C76">
      <w:numFmt w:val="bullet"/>
      <w:lvlText w:val="•"/>
      <w:lvlJc w:val="left"/>
      <w:pPr>
        <w:ind w:left="8161" w:hanging="274"/>
      </w:pPr>
      <w:rPr>
        <w:rFonts w:hint="default"/>
        <w:lang w:val="en-US" w:eastAsia="en-US" w:bidi="ar-SA"/>
      </w:rPr>
    </w:lvl>
  </w:abstractNum>
  <w:abstractNum w:abstractNumId="21">
    <w:nsid w:val="730C6443"/>
    <w:multiLevelType w:val="hybridMultilevel"/>
    <w:tmpl w:val="F6CE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3F2738"/>
    <w:multiLevelType w:val="multilevel"/>
    <w:tmpl w:val="930A59AA"/>
    <w:lvl w:ilvl="0">
      <w:start w:val="1"/>
      <w:numFmt w:val="decimal"/>
      <w:lvlText w:val="%1."/>
      <w:lvlJc w:val="left"/>
      <w:pPr>
        <w:ind w:left="145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20" w:hanging="720"/>
        <w:jc w:val="right"/>
      </w:pPr>
      <w:rPr>
        <w:rFonts w:hint="default"/>
        <w:spacing w:val="-3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7" w:hanging="59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618" w:hanging="59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77" w:hanging="59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35" w:hanging="59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4" w:hanging="59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53" w:hanging="59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1" w:hanging="59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18"/>
  </w:num>
  <w:num w:numId="5">
    <w:abstractNumId w:val="4"/>
  </w:num>
  <w:num w:numId="6">
    <w:abstractNumId w:val="20"/>
  </w:num>
  <w:num w:numId="7">
    <w:abstractNumId w:val="10"/>
  </w:num>
  <w:num w:numId="8">
    <w:abstractNumId w:val="22"/>
  </w:num>
  <w:num w:numId="9">
    <w:abstractNumId w:val="17"/>
  </w:num>
  <w:num w:numId="10">
    <w:abstractNumId w:val="9"/>
  </w:num>
  <w:num w:numId="11">
    <w:abstractNumId w:val="13"/>
  </w:num>
  <w:num w:numId="12">
    <w:abstractNumId w:val="6"/>
  </w:num>
  <w:num w:numId="13">
    <w:abstractNumId w:val="12"/>
  </w:num>
  <w:num w:numId="14">
    <w:abstractNumId w:val="1"/>
  </w:num>
  <w:num w:numId="15">
    <w:abstractNumId w:val="19"/>
  </w:num>
  <w:num w:numId="16">
    <w:abstractNumId w:val="15"/>
  </w:num>
  <w:num w:numId="17">
    <w:abstractNumId w:val="2"/>
  </w:num>
  <w:num w:numId="18">
    <w:abstractNumId w:val="21"/>
  </w:num>
  <w:num w:numId="19">
    <w:abstractNumId w:val="11"/>
  </w:num>
  <w:num w:numId="20">
    <w:abstractNumId w:val="5"/>
  </w:num>
  <w:num w:numId="21">
    <w:abstractNumId w:val="0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43"/>
    <w:rsid w:val="0006448D"/>
    <w:rsid w:val="000766F9"/>
    <w:rsid w:val="000B3EB7"/>
    <w:rsid w:val="000C3AD5"/>
    <w:rsid w:val="000D1B2A"/>
    <w:rsid w:val="000D5877"/>
    <w:rsid w:val="00112D7E"/>
    <w:rsid w:val="001552F7"/>
    <w:rsid w:val="001E0970"/>
    <w:rsid w:val="001E461E"/>
    <w:rsid w:val="001F2C1D"/>
    <w:rsid w:val="002013D5"/>
    <w:rsid w:val="00255143"/>
    <w:rsid w:val="00286D65"/>
    <w:rsid w:val="002C60B2"/>
    <w:rsid w:val="003A75FD"/>
    <w:rsid w:val="004130B5"/>
    <w:rsid w:val="00491DEB"/>
    <w:rsid w:val="004C7225"/>
    <w:rsid w:val="0051203B"/>
    <w:rsid w:val="005D26AD"/>
    <w:rsid w:val="005E4526"/>
    <w:rsid w:val="006539ED"/>
    <w:rsid w:val="006A311A"/>
    <w:rsid w:val="006A4DC6"/>
    <w:rsid w:val="006C73C9"/>
    <w:rsid w:val="006D2FDC"/>
    <w:rsid w:val="0078380F"/>
    <w:rsid w:val="007E05B7"/>
    <w:rsid w:val="00801350"/>
    <w:rsid w:val="009A454B"/>
    <w:rsid w:val="009B3C90"/>
    <w:rsid w:val="009C4DA0"/>
    <w:rsid w:val="009D57B3"/>
    <w:rsid w:val="009E5E20"/>
    <w:rsid w:val="00A25013"/>
    <w:rsid w:val="00AC0983"/>
    <w:rsid w:val="00B04E91"/>
    <w:rsid w:val="00BD7985"/>
    <w:rsid w:val="00C167D2"/>
    <w:rsid w:val="00CE535B"/>
    <w:rsid w:val="00D70C43"/>
    <w:rsid w:val="00DB0352"/>
    <w:rsid w:val="00DF3E3A"/>
    <w:rsid w:val="00E03240"/>
    <w:rsid w:val="00EC1095"/>
    <w:rsid w:val="00EC75F0"/>
    <w:rsid w:val="00EE55EC"/>
    <w:rsid w:val="00F2236E"/>
    <w:rsid w:val="00F4527D"/>
    <w:rsid w:val="00F76D9B"/>
    <w:rsid w:val="00FB5B51"/>
    <w:rsid w:val="00FD1201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1201"/>
    <w:pPr>
      <w:widowControl w:val="0"/>
      <w:autoSpaceDE w:val="0"/>
      <w:autoSpaceDN w:val="0"/>
      <w:spacing w:after="0" w:line="240" w:lineRule="auto"/>
      <w:ind w:left="82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FD1201"/>
    <w:pPr>
      <w:widowControl w:val="0"/>
      <w:autoSpaceDE w:val="0"/>
      <w:autoSpaceDN w:val="0"/>
      <w:spacing w:after="0" w:line="240" w:lineRule="auto"/>
      <w:ind w:left="825" w:hanging="50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1201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D120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D1201"/>
  </w:style>
  <w:style w:type="table" w:customStyle="1" w:styleId="TableNormal">
    <w:name w:val="Table Normal"/>
    <w:uiPriority w:val="2"/>
    <w:semiHidden/>
    <w:unhideWhenUsed/>
    <w:qFormat/>
    <w:rsid w:val="00FD1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1201"/>
    <w:pPr>
      <w:widowControl w:val="0"/>
      <w:autoSpaceDE w:val="0"/>
      <w:autoSpaceDN w:val="0"/>
      <w:spacing w:after="0" w:line="240" w:lineRule="auto"/>
      <w:ind w:left="427" w:firstLine="706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D120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FD1201"/>
    <w:pPr>
      <w:widowControl w:val="0"/>
      <w:autoSpaceDE w:val="0"/>
      <w:autoSpaceDN w:val="0"/>
      <w:spacing w:after="0" w:line="240" w:lineRule="auto"/>
      <w:ind w:left="427" w:firstLine="706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D1201"/>
    <w:pPr>
      <w:widowControl w:val="0"/>
      <w:autoSpaceDE w:val="0"/>
      <w:autoSpaceDN w:val="0"/>
      <w:spacing w:before="75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D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0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52F7"/>
  </w:style>
  <w:style w:type="paragraph" w:styleId="aa">
    <w:name w:val="footer"/>
    <w:basedOn w:val="a"/>
    <w:link w:val="ab"/>
    <w:uiPriority w:val="99"/>
    <w:unhideWhenUsed/>
    <w:rsid w:val="0015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5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D1201"/>
    <w:pPr>
      <w:widowControl w:val="0"/>
      <w:autoSpaceDE w:val="0"/>
      <w:autoSpaceDN w:val="0"/>
      <w:spacing w:after="0" w:line="240" w:lineRule="auto"/>
      <w:ind w:left="82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1"/>
    <w:qFormat/>
    <w:rsid w:val="00FD1201"/>
    <w:pPr>
      <w:widowControl w:val="0"/>
      <w:autoSpaceDE w:val="0"/>
      <w:autoSpaceDN w:val="0"/>
      <w:spacing w:after="0" w:line="240" w:lineRule="auto"/>
      <w:ind w:left="825" w:hanging="50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D1201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D1201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D1201"/>
  </w:style>
  <w:style w:type="table" w:customStyle="1" w:styleId="TableNormal">
    <w:name w:val="Table Normal"/>
    <w:uiPriority w:val="2"/>
    <w:semiHidden/>
    <w:unhideWhenUsed/>
    <w:qFormat/>
    <w:rsid w:val="00FD12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1201"/>
    <w:pPr>
      <w:widowControl w:val="0"/>
      <w:autoSpaceDE w:val="0"/>
      <w:autoSpaceDN w:val="0"/>
      <w:spacing w:after="0" w:line="240" w:lineRule="auto"/>
      <w:ind w:left="427" w:firstLine="706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FD120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FD1201"/>
    <w:pPr>
      <w:widowControl w:val="0"/>
      <w:autoSpaceDE w:val="0"/>
      <w:autoSpaceDN w:val="0"/>
      <w:spacing w:after="0" w:line="240" w:lineRule="auto"/>
      <w:ind w:left="427" w:firstLine="706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D1201"/>
    <w:pPr>
      <w:widowControl w:val="0"/>
      <w:autoSpaceDE w:val="0"/>
      <w:autoSpaceDN w:val="0"/>
      <w:spacing w:before="75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D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0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52F7"/>
  </w:style>
  <w:style w:type="paragraph" w:styleId="aa">
    <w:name w:val="footer"/>
    <w:basedOn w:val="a"/>
    <w:link w:val="ab"/>
    <w:uiPriority w:val="99"/>
    <w:unhideWhenUsed/>
    <w:rsid w:val="00155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42C7-054E-49ED-A650-AAD3164E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17</cp:revision>
  <cp:lastPrinted>2023-11-10T07:28:00Z</cp:lastPrinted>
  <dcterms:created xsi:type="dcterms:W3CDTF">2023-10-31T09:17:00Z</dcterms:created>
  <dcterms:modified xsi:type="dcterms:W3CDTF">2026-03-04T13:35:00Z</dcterms:modified>
</cp:coreProperties>
</file>