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8D" w:rsidRPr="002606C0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26415" cy="793750"/>
            <wp:effectExtent l="0" t="0" r="6985" b="635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C8D" w:rsidRPr="002606C0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:rsidR="00246C8D" w:rsidRPr="002606C0" w:rsidRDefault="00246C8D" w:rsidP="00246C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:rsidR="00246C8D" w:rsidRPr="006A6FDB" w:rsidRDefault="00246C8D" w:rsidP="00246C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Кемского муниципального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округа</w:t>
      </w:r>
    </w:p>
    <w:p w:rsidR="00246C8D" w:rsidRDefault="00246C8D" w:rsidP="00246C8D">
      <w:pPr>
        <w:spacing w:before="480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246C8D" w:rsidRPr="00C15C58" w:rsidRDefault="00C15C58" w:rsidP="00C15C58">
      <w:pPr>
        <w:spacing w:after="0" w:line="240" w:lineRule="auto"/>
        <w:jc w:val="both"/>
        <w:rPr>
          <w:rFonts w:ascii="Times New Roman" w:eastAsia="Times New Roman" w:hAnsi="Times New Roman"/>
          <w:szCs w:val="28"/>
          <w:lang w:eastAsia="ru-RU"/>
        </w:rPr>
      </w:pPr>
      <w:r w:rsidRPr="00C15C58">
        <w:rPr>
          <w:rFonts w:ascii="Times New Roman" w:eastAsia="Times New Roman" w:hAnsi="Times New Roman"/>
          <w:szCs w:val="28"/>
          <w:lang w:eastAsia="ru-RU"/>
        </w:rPr>
        <w:t xml:space="preserve">26 февраля 2026 года                                                      </w:t>
      </w:r>
      <w:r>
        <w:rPr>
          <w:rFonts w:ascii="Times New Roman" w:eastAsia="Times New Roman" w:hAnsi="Times New Roman"/>
          <w:szCs w:val="28"/>
          <w:lang w:eastAsia="ru-RU"/>
        </w:rPr>
        <w:t xml:space="preserve">                 </w:t>
      </w:r>
      <w:r w:rsidRPr="00C15C58">
        <w:rPr>
          <w:rFonts w:ascii="Times New Roman" w:eastAsia="Times New Roman" w:hAnsi="Times New Roman"/>
          <w:szCs w:val="28"/>
          <w:lang w:eastAsia="ru-RU"/>
        </w:rPr>
        <w:t xml:space="preserve">                                              № 213</w:t>
      </w:r>
    </w:p>
    <w:p w:rsidR="00C15C58" w:rsidRDefault="00C15C58" w:rsidP="00C15C5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C15C58">
        <w:rPr>
          <w:rFonts w:ascii="Times New Roman" w:eastAsia="Times New Roman" w:hAnsi="Times New Roman"/>
          <w:szCs w:val="28"/>
          <w:lang w:eastAsia="ru-RU"/>
        </w:rPr>
        <w:t>г. Кемь</w:t>
      </w:r>
    </w:p>
    <w:p w:rsidR="000A0B93" w:rsidRDefault="000A0B93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F26B4D">
        <w:rPr>
          <w:rFonts w:ascii="Times New Roman" w:eastAsia="Times New Roman" w:hAnsi="Times New Roman"/>
          <w:b/>
          <w:sz w:val="24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  <w:r w:rsidR="005B6993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Положении о </w:t>
      </w:r>
      <w:r>
        <w:rPr>
          <w:rFonts w:ascii="Times New Roman" w:eastAsia="Times New Roman" w:hAnsi="Times New Roman"/>
          <w:b/>
          <w:sz w:val="24"/>
          <w:szCs w:val="28"/>
          <w:lang w:eastAsia="ru-RU"/>
        </w:rPr>
        <w:t>Межведомственной комиссии по вопросам организации отдыха, оздоровления и занятости детей и подростков Кемского муниципального округа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19"/>
        <w:gridCol w:w="4969"/>
      </w:tblGrid>
      <w:tr w:rsidR="00246C8D" w:rsidRPr="003A52B6" w:rsidTr="000704C4">
        <w:tc>
          <w:tcPr>
            <w:tcW w:w="4385" w:type="dxa"/>
          </w:tcPr>
          <w:p w:rsidR="00246C8D" w:rsidRDefault="00246C8D" w:rsidP="00246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</w:t>
            </w:r>
          </w:p>
          <w:p w:rsidR="00246C8D" w:rsidRPr="003A52B6" w:rsidRDefault="00246C8D" w:rsidP="00246C8D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045" w:type="dxa"/>
          </w:tcPr>
          <w:p w:rsidR="00246C8D" w:rsidRPr="003A52B6" w:rsidRDefault="00246C8D" w:rsidP="000704C4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46C8D" w:rsidRDefault="00435354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46C8D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дминистрация Кемского муниципального </w:t>
      </w:r>
      <w:r w:rsidR="00246C8D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246C8D" w:rsidRPr="007C1303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ПОСТАНОВЛЯЕТ:</w:t>
      </w:r>
    </w:p>
    <w:p w:rsidR="00246C8D" w:rsidRDefault="00246C8D" w:rsidP="00246C8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Default="005B6993" w:rsidP="000A0B93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hAnsi="Times New Roman"/>
          <w:sz w:val="24"/>
          <w:szCs w:val="24"/>
        </w:rPr>
        <w:t xml:space="preserve">Утвердить прилагаемое Положение о </w:t>
      </w:r>
      <w:r w:rsidR="00246C8D" w:rsidRPr="005B6993">
        <w:rPr>
          <w:rFonts w:ascii="Times New Roman" w:eastAsia="Times New Roman" w:hAnsi="Times New Roman"/>
          <w:sz w:val="24"/>
          <w:szCs w:val="24"/>
          <w:lang w:eastAsia="ru-RU"/>
        </w:rPr>
        <w:t>Межведомственн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246C8D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46C8D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вопросам организации отдыха, оздоровления и занятости детей и подростков Кемского муниципального округа.</w:t>
      </w:r>
    </w:p>
    <w:p w:rsidR="005B6993" w:rsidRPr="005B6993" w:rsidRDefault="005B6993" w:rsidP="000A0B93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Признать утратившим силу постановление администрации Кемского муниципального района от 08 июня 2023 года № 413 «О Межведомственной комиссии по вопросам организации отдыха, оздоровления и занятости детей и подростков Кемского муниципального района».</w:t>
      </w:r>
    </w:p>
    <w:p w:rsidR="005B6993" w:rsidRDefault="00F8612B" w:rsidP="000A0B93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6993">
        <w:rPr>
          <w:rFonts w:ascii="Times New Roman" w:hAnsi="Times New Roman"/>
          <w:sz w:val="24"/>
          <w:szCs w:val="24"/>
        </w:rPr>
        <w:t>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:rsidR="00F8612B" w:rsidRPr="005B6993" w:rsidRDefault="00F8612B" w:rsidP="000A0B93">
      <w:pPr>
        <w:pStyle w:val="a6"/>
        <w:numPr>
          <w:ilvl w:val="0"/>
          <w:numId w:val="1"/>
        </w:numPr>
        <w:tabs>
          <w:tab w:val="left" w:pos="567"/>
        </w:tabs>
        <w:spacing w:after="0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5B6993">
        <w:rPr>
          <w:rFonts w:ascii="Times New Roman" w:hAnsi="Times New Roman"/>
          <w:sz w:val="24"/>
          <w:szCs w:val="24"/>
        </w:rPr>
        <w:t xml:space="preserve">Настоящее постановление распространяется на правоотношения, возникшие </w:t>
      </w:r>
      <w:r w:rsidR="00435354" w:rsidRPr="005B6993">
        <w:rPr>
          <w:rFonts w:ascii="Times New Roman" w:hAnsi="Times New Roman"/>
          <w:sz w:val="24"/>
          <w:szCs w:val="24"/>
        </w:rPr>
        <w:t xml:space="preserve">с            </w:t>
      </w:r>
      <w:r w:rsidRPr="005B6993">
        <w:rPr>
          <w:rFonts w:ascii="Times New Roman" w:hAnsi="Times New Roman"/>
          <w:sz w:val="24"/>
          <w:szCs w:val="24"/>
        </w:rPr>
        <w:t xml:space="preserve"> 1 января 2026 года.</w:t>
      </w:r>
    </w:p>
    <w:p w:rsidR="00246C8D" w:rsidRDefault="00246C8D" w:rsidP="00F8612B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0B93" w:rsidRDefault="000A0B93" w:rsidP="00246C8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46C8D" w:rsidRDefault="00246C8D" w:rsidP="00246C8D">
      <w:pPr>
        <w:pStyle w:val="a3"/>
        <w:tabs>
          <w:tab w:val="right" w:pos="9639"/>
        </w:tabs>
        <w:rPr>
          <w:rFonts w:cs="Calibri"/>
        </w:rPr>
      </w:pPr>
      <w:r>
        <w:rPr>
          <w:rFonts w:ascii="Times New Roman" w:hAnsi="Times New Roman"/>
          <w:sz w:val="24"/>
          <w:szCs w:val="24"/>
        </w:rPr>
        <w:t>Г</w:t>
      </w:r>
      <w:r w:rsidRPr="007C1303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>а</w:t>
      </w:r>
      <w:r w:rsidRPr="007C130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Кемского муниципального округа                                </w:t>
      </w:r>
      <w:r w:rsidR="00435354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С.В. Долинина</w:t>
      </w:r>
      <w:r>
        <w:rPr>
          <w:rFonts w:cs="Calibri"/>
        </w:rPr>
        <w:t xml:space="preserve"> </w:t>
      </w:r>
    </w:p>
    <w:p w:rsidR="00246C8D" w:rsidRDefault="00246C8D" w:rsidP="00246C8D">
      <w:pPr>
        <w:pStyle w:val="a3"/>
        <w:tabs>
          <w:tab w:val="right" w:pos="9639"/>
        </w:tabs>
        <w:rPr>
          <w:rFonts w:cs="Calibri"/>
        </w:rPr>
      </w:pPr>
    </w:p>
    <w:p w:rsidR="000435E2" w:rsidRDefault="000435E2"/>
    <w:p w:rsidR="005B6993" w:rsidRDefault="005B6993"/>
    <w:p w:rsidR="005B6993" w:rsidRDefault="005B6993"/>
    <w:p w:rsidR="005B6993" w:rsidRDefault="005B6993"/>
    <w:p w:rsidR="005B6993" w:rsidRDefault="005B6993"/>
    <w:p w:rsidR="005B6993" w:rsidRDefault="005B6993"/>
    <w:p w:rsidR="005B6993" w:rsidRPr="005B6993" w:rsidRDefault="005B6993" w:rsidP="005B6993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Утверждено</w:t>
      </w:r>
    </w:p>
    <w:p w:rsidR="005B6993" w:rsidRPr="005B6993" w:rsidRDefault="005B6993" w:rsidP="005B69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постановлени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</w:t>
      </w:r>
    </w:p>
    <w:p w:rsidR="005B6993" w:rsidRPr="005B6993" w:rsidRDefault="005B6993" w:rsidP="005B69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5B6993" w:rsidRPr="005B6993" w:rsidRDefault="005B6993" w:rsidP="005B699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C58">
        <w:rPr>
          <w:rFonts w:ascii="Times New Roman" w:eastAsia="Times New Roman" w:hAnsi="Times New Roman"/>
          <w:sz w:val="24"/>
          <w:szCs w:val="24"/>
          <w:lang w:eastAsia="ru-RU"/>
        </w:rPr>
        <w:t xml:space="preserve">26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15C58" w:rsidRPr="00CC4CB7">
        <w:rPr>
          <w:rFonts w:ascii="Times New Roman" w:eastAsia="Times New Roman" w:hAnsi="Times New Roman"/>
          <w:sz w:val="24"/>
          <w:szCs w:val="24"/>
          <w:lang w:eastAsia="ru-RU"/>
        </w:rPr>
        <w:t>февраля</w:t>
      </w:r>
      <w:r w:rsidRPr="00CC4CB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 w:rsidR="00CC4CB7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CC4CB7">
        <w:rPr>
          <w:rFonts w:ascii="Times New Roman" w:eastAsia="Times New Roman" w:hAnsi="Times New Roman"/>
          <w:sz w:val="24"/>
          <w:szCs w:val="24"/>
          <w:lang w:eastAsia="ru-RU"/>
        </w:rPr>
        <w:t xml:space="preserve"> 213</w:t>
      </w:r>
      <w:bookmarkStart w:id="0" w:name="_GoBack"/>
      <w:bookmarkEnd w:id="0"/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6993">
        <w:rPr>
          <w:rFonts w:ascii="Times New Roman" w:eastAsia="Times New Roman" w:hAnsi="Times New Roman"/>
          <w:sz w:val="24"/>
          <w:szCs w:val="24"/>
        </w:rPr>
        <w:t>Положение</w:t>
      </w:r>
    </w:p>
    <w:p w:rsidR="005B6993" w:rsidRPr="005B6993" w:rsidRDefault="005B6993" w:rsidP="005B699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Межведомственной комиссии по организации отдыха, оздоровления и занятости детей и подростков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5B6993" w:rsidRPr="005B6993" w:rsidRDefault="005B6993" w:rsidP="005B699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I. Общие положения</w:t>
      </w:r>
    </w:p>
    <w:p w:rsidR="005B6993" w:rsidRPr="005B6993" w:rsidRDefault="005B6993" w:rsidP="005B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5B6993">
        <w:rPr>
          <w:rFonts w:ascii="Times New Roman" w:eastAsia="Times New Roman" w:hAnsi="Times New Roman"/>
          <w:sz w:val="24"/>
          <w:szCs w:val="24"/>
        </w:rPr>
        <w:t>1.</w:t>
      </w:r>
      <w:r>
        <w:rPr>
          <w:rFonts w:ascii="Times New Roman" w:eastAsia="Times New Roman" w:hAnsi="Times New Roman"/>
          <w:sz w:val="24"/>
          <w:szCs w:val="24"/>
        </w:rPr>
        <w:t>1.</w:t>
      </w:r>
      <w:r w:rsidRPr="005B6993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Межведомственная комиссия по организации отдыха, оздоровления и занятости детей и подростков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B6993">
        <w:rPr>
          <w:rFonts w:ascii="Times New Roman" w:eastAsia="Times New Roman" w:hAnsi="Times New Roman"/>
          <w:sz w:val="24"/>
          <w:szCs w:val="24"/>
        </w:rPr>
        <w:t xml:space="preserve"> (далее – Комиссия) формируется с целью обеспечения взаимодействия  деятельности органов местного самоуправления (далее – орган местного самоуправления),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территориальным отделом Управления Федеральной службы по надзору в сфере защиты прав потребителей и благополучия человека по Республике Карелия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Сегежском, Беломорском, </w:t>
      </w:r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Кемском и Лоухском районах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, Главного управления МЧС России по Республике</w:t>
      </w:r>
      <w:proofErr w:type="gramEnd"/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Карелия, Министерства внутренних дел по Республике Карелия, организациями, </w:t>
      </w:r>
      <w:r w:rsidRPr="005B6993">
        <w:rPr>
          <w:rFonts w:ascii="Times New Roman" w:eastAsia="Times New Roman" w:hAnsi="Times New Roman"/>
          <w:sz w:val="24"/>
          <w:szCs w:val="24"/>
        </w:rPr>
        <w:t>учреждениями социального обслуживания и социальной защиты, образования, здравоохранения, занятости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общественными объединениями, осуществляющими свою деятельность по вопросам организации отдыха, оздоровления и занятости детей и подростков на территории Кемского муниципального </w:t>
      </w:r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6993">
        <w:rPr>
          <w:rFonts w:ascii="Times New Roman" w:eastAsia="Times New Roman" w:hAnsi="Times New Roman"/>
          <w:sz w:val="24"/>
          <w:szCs w:val="24"/>
        </w:rPr>
        <w:t xml:space="preserve">и определения готовности лагерей к функционированию в каникулярный период, вынесения заключения и разрешения на их открытие. </w:t>
      </w:r>
      <w:proofErr w:type="gramEnd"/>
    </w:p>
    <w:p w:rsidR="005B6993" w:rsidRPr="005B6993" w:rsidRDefault="00913E9A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2. Комиссия является постоянно действующим коллегиальным совещательным органом, созданным в целях принятия эффективных мер по решению вопросов в сфере организации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913E9A" w:rsidP="005B69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1.</w:t>
      </w:r>
      <w:r w:rsidR="005B6993" w:rsidRPr="005B6993">
        <w:rPr>
          <w:rFonts w:ascii="Times New Roman" w:eastAsia="Times New Roman" w:hAnsi="Times New Roman"/>
          <w:sz w:val="24"/>
          <w:szCs w:val="24"/>
        </w:rPr>
        <w:t xml:space="preserve">3. Комиссия 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в своей деятельности руководствуется законодательством Российской Федерации, Республики Карелия, муниципальными правовыми актами и настоящим Положением</w:t>
      </w:r>
      <w:r w:rsidR="005B6993" w:rsidRPr="005B6993">
        <w:rPr>
          <w:rFonts w:ascii="Times New Roman" w:eastAsia="Times New Roman" w:hAnsi="Times New Roman"/>
          <w:sz w:val="24"/>
          <w:szCs w:val="24"/>
        </w:rPr>
        <w:t xml:space="preserve">. 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II. Основные задачи Комиссии</w:t>
      </w: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2.1. </w:t>
      </w:r>
      <w:proofErr w:type="gramStart"/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беспечение взаимодействия органа местного самоуправления с территориальным отделом Управления Федеральной службы по надзору в сфере защиты прав потребителей и благополучия человека по Республике Карелия</w:t>
      </w:r>
      <w:r w:rsidR="00913E9A" w:rsidRPr="00913E9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Сегежском, Беломорском, Кемском и Лоухском районах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, Главного управления МЧС России по Республике Карелия, Министерства внутренних дел по Республике Карелия, </w:t>
      </w:r>
      <w:r w:rsidR="005B6993" w:rsidRPr="005B6993">
        <w:rPr>
          <w:rFonts w:ascii="Times New Roman" w:eastAsia="Times New Roman" w:hAnsi="Times New Roman"/>
          <w:sz w:val="24"/>
          <w:szCs w:val="24"/>
        </w:rPr>
        <w:t>учреждений социального обслуживания и социальной защиты, образования, здравоохранения, занятости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и организациями и общественными объединениями, осуществляющими свою</w:t>
      </w:r>
      <w:proofErr w:type="gramEnd"/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деятельность по вопросам организации отдыха, оздоровления и занятости детей и подростков на территории Кемского муниципального </w:t>
      </w:r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</w:p>
    <w:p w:rsidR="00913E9A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2.2. В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ыявление и оказание содействия в решении наиболее актуальных вопросов в сфере отдыха, оздоровления и занятости детей и подростков в  Кемском муниципальном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округе.</w:t>
      </w:r>
    </w:p>
    <w:p w:rsidR="00913E9A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Р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азработка мероприятий, программ, предложений, рекомендаций по совершенствованию работы и повышению эффективности организации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2.4. 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нализ эффективности реализации программ, планов и мероприятий по организации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2.5. О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казание консультативной помощи организаторам отдыха, оздоровления и занятости детей и подростков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 пределах компетенции.</w:t>
      </w:r>
    </w:p>
    <w:p w:rsidR="005B6993" w:rsidRPr="005B6993" w:rsidRDefault="00913E9A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2.6.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овлечение  несовершеннолетних </w:t>
      </w:r>
      <w:hyperlink r:id="rId7" w:anchor="block_101" w:history="1">
        <w:r w:rsidR="005B6993" w:rsidRPr="005B6993">
          <w:rPr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безнадзорных</w:t>
        </w:r>
      </w:hyperlink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или </w:t>
      </w:r>
      <w:hyperlink r:id="rId8" w:anchor="block_102" w:history="1">
        <w:r w:rsidR="005B6993" w:rsidRPr="005B6993">
          <w:rPr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беспризорных</w:t>
        </w:r>
      </w:hyperlink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занимающихся бродяжничеством или попрошайничеством, содержащихся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реабилитации, употребляющих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совершивших правонарушение, повлекшее применение</w:t>
      </w:r>
      <w:proofErr w:type="gramEnd"/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мер административной ответственности, совершивших правонарушение до достижения возраста, с которого наступает административная ответственность,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воздействия, совершивших общественно опасное деяние и не подлежащих уголовной ответственности в связи с </w:t>
      </w:r>
      <w:proofErr w:type="spellStart"/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недостижением</w:t>
      </w:r>
      <w:proofErr w:type="spellEnd"/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возраста, с</w:t>
      </w:r>
      <w:proofErr w:type="gramEnd"/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которого наступает уголовная ответственность, или вследствие отставания в психическом развитии, не связанного с психическим расстройством, обвиняемых или подозреваемых в совершении преступлений, в отношении которых избраны меры пресечения, предусмотренные </w:t>
      </w:r>
      <w:hyperlink r:id="rId9" w:anchor="block_11513" w:history="1">
        <w:r w:rsidR="005B6993" w:rsidRPr="005B6993">
          <w:rPr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Уголовно-процессуальным кодексом</w:t>
        </w:r>
      </w:hyperlink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Российской Федерации, отбывающих наказание в виде лишения свободы в воспитательных колониях, условно-досрочно освобожденных от отбывания наказания, освобожденных от наказания вследствие акта об амнистии или в связи с помилованием, которым предоставлена</w:t>
      </w:r>
      <w:proofErr w:type="gramEnd"/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отсрочка отбывания наказания или отсрочка исполнения приговора,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социально опасном положении и (или) нуждаются в социальной помощи и (или) реабилитации, осужденных за совершение </w:t>
      </w:r>
      <w:hyperlink r:id="rId10" w:anchor="block_15" w:history="1">
        <w:r w:rsidR="005B6993" w:rsidRPr="005B6993">
          <w:rPr>
            <w:rFonts w:ascii="Times New Roman" w:eastAsia="Times New Roman" w:hAnsi="Times New Roman"/>
            <w:color w:val="000000"/>
            <w:sz w:val="24"/>
            <w:szCs w:val="24"/>
            <w:shd w:val="clear" w:color="auto" w:fill="FFFFFF"/>
            <w:lang w:eastAsia="ru-RU"/>
          </w:rPr>
          <w:t>преступления</w:t>
        </w:r>
      </w:hyperlink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небольшой или средней тяжести</w:t>
      </w:r>
      <w:proofErr w:type="gramEnd"/>
      <w:r w:rsidR="005B6993" w:rsidRPr="005B699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освобожденных судом от наказания с применением принудительных мер воспитательного воздействия,  осужденных условно, осужденных к обязательным работам, исправительным работам или иным мерам наказания, не связанным с лишением свободы в мероприятия, организованные для летнего отдыха, оздоровления и занятости несовершеннолетних на территории Кемского муниципального района.</w:t>
      </w:r>
    </w:p>
    <w:p w:rsidR="002561CB" w:rsidRPr="00663DC4" w:rsidRDefault="00913E9A" w:rsidP="002561C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2.7. 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существление мониторинга 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соблюдения 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>муниципальны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>ми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>ями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 порядка организации каникулярного отдыха, исполнени</w:t>
      </w:r>
      <w:r w:rsidR="00663DC4" w:rsidRPr="00663DC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2561CB"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нормативных правовых актов, регулирующих организацию данной деятельности, своевременностью сбора, анализа и обобщения оперативной и статистической отчетности об организации отдыха и использовании финансовых средств.</w:t>
      </w:r>
    </w:p>
    <w:p w:rsidR="002561CB" w:rsidRDefault="002561CB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3DC4">
        <w:rPr>
          <w:rFonts w:ascii="Times New Roman" w:eastAsia="Times New Roman" w:hAnsi="Times New Roman"/>
          <w:sz w:val="24"/>
          <w:szCs w:val="24"/>
          <w:lang w:eastAsia="ru-RU"/>
        </w:rPr>
        <w:t>2.8. Рассмотрение итогов контроля организации</w:t>
      </w:r>
      <w:r w:rsidR="00663DC4" w:rsidRPr="00663DC4">
        <w:rPr>
          <w:rFonts w:ascii="Times New Roman" w:eastAsia="Times New Roman" w:hAnsi="Times New Roman"/>
          <w:sz w:val="24"/>
          <w:szCs w:val="24"/>
          <w:lang w:eastAsia="ru-RU"/>
        </w:rPr>
        <w:t xml:space="preserve"> отдыха и оздоровления детей, в том числе эффективности деятельности организации отдыха и оздоровления.</w:t>
      </w:r>
    </w:p>
    <w:p w:rsidR="005B6993" w:rsidRPr="005B6993" w:rsidRDefault="002561CB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2.9. </w:t>
      </w:r>
      <w:r w:rsidR="00913E9A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ассмотрение результатов работы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омиссии по приёмке детских лагерей и принятие предусмотренных действующим законодательством мер.</w:t>
      </w: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III. Функции Комиссии</w:t>
      </w:r>
    </w:p>
    <w:p w:rsidR="005B6993" w:rsidRPr="005B6993" w:rsidRDefault="005B6993" w:rsidP="005B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B31B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3.1. 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рганизует рассмотрение вопросов отдыха, оздоровления и занятости детей и подростков в Кемском муниципальном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округе на заседании.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3.2. 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пределяет приоритетные направления и формы организации отдыха, оздоровления и занятости детей и подростков в Кемском муниципальном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числе для несовершеннолетних, находящихся в трудной жизненной ситуации, состоящих на все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х видах профилактического учёта.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3.3. А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нализирует проблемы организации отдыха, оздоровления и занятости детей и подростков, осуществляет межотраслевую координацию при решении вопросов, связанных с обеспечением отдыха, оздоровления и занятости детей и подростков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округе.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3.4. Р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ассматривает вопросы по профилактике правонарушений и предупреждению чрезвычайных ситуаций в местах отдыха детей и подростков, по обеспечению безопасности организованных групп детей и подростков на маршрутах их следования всеми видами транспорта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 xml:space="preserve"> в Кемском муниципальном округе.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3.5. 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существляет мониторинг исполнения на территории Кемского муниципального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 3 Указа Главы Республики Карелия от 23 июня 2016 года № 85 № «О дополнительных мерах по обеспечению на территории Республики Карелия безопасности жизни и здоровья детей и подростков при органи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зации их отдыха и оздоровления».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3.6. О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существляет экспертизу программ каникулярного отдыха детей и подростков в Кемском муниципальном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B31B7E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3.7. Н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аправляет в муниципальные учреждения, общественные объединения и организации рекомендации по вопросам обеспечения отдыха, оздоровления и занятости детей и подростков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5B6993" w:rsidP="005B699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3.8. И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нформирует население Кемского муниципального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о работе Комиссии в средствах массовой информации и путём размещения в информационно-телекоммуникационной сети «Интернет» на официальном сайте Администрации Кемского муниципального </w:t>
      </w:r>
      <w:r w:rsidR="00B31B7E">
        <w:rPr>
          <w:rFonts w:ascii="Times New Roman" w:eastAsia="Times New Roman" w:hAnsi="Times New Roman"/>
          <w:sz w:val="24"/>
          <w:szCs w:val="24"/>
          <w:lang w:eastAsia="ru-RU"/>
        </w:rPr>
        <w:t>округа.</w:t>
      </w:r>
    </w:p>
    <w:p w:rsidR="005B6993" w:rsidRPr="005B6993" w:rsidRDefault="005B6993" w:rsidP="005B69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IV. Полномочия Комиссии</w:t>
      </w:r>
    </w:p>
    <w:p w:rsidR="005B6993" w:rsidRPr="005B6993" w:rsidRDefault="005B6993" w:rsidP="005B69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sub_2305"/>
      <w:r w:rsidRPr="005B6993">
        <w:rPr>
          <w:rFonts w:ascii="Times New Roman" w:eastAsia="Times New Roman" w:hAnsi="Times New Roman"/>
          <w:sz w:val="24"/>
          <w:szCs w:val="24"/>
          <w:lang w:eastAsia="ru-RU"/>
        </w:rPr>
        <w:t>В пределах своей компетенции Комиссия: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sub_2351"/>
      <w:bookmarkEnd w:id="1"/>
      <w:r>
        <w:rPr>
          <w:rFonts w:ascii="Times New Roman" w:eastAsia="Times New Roman" w:hAnsi="Times New Roman"/>
          <w:sz w:val="24"/>
          <w:szCs w:val="24"/>
          <w:lang w:eastAsia="ru-RU"/>
        </w:rPr>
        <w:t>4.1. В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носит предложения по вопросам, входящим в компетенцию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sub_2352"/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>4.2. У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частвует в подготовке проектов постановлений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, направленных на решение вопросов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sub_2353"/>
      <w:bookmarkEnd w:id="3"/>
      <w:r>
        <w:rPr>
          <w:rFonts w:ascii="Times New Roman" w:eastAsia="Times New Roman" w:hAnsi="Times New Roman"/>
          <w:sz w:val="24"/>
          <w:szCs w:val="24"/>
          <w:lang w:eastAsia="ru-RU"/>
        </w:rPr>
        <w:t>4.3. З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аслушивает информацию руководителей учреждений и организаций по вопросам отдыха, оздоровления и занятости детей и подростков в 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sub_2354"/>
      <w:bookmarkEnd w:id="4"/>
      <w:r>
        <w:rPr>
          <w:rFonts w:ascii="Times New Roman" w:eastAsia="Times New Roman" w:hAnsi="Times New Roman"/>
          <w:sz w:val="24"/>
          <w:szCs w:val="24"/>
          <w:lang w:eastAsia="ru-RU"/>
        </w:rPr>
        <w:t>4.4. З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апрашивает и получает информацию по вопросам, относящимся к компетенции 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омиссии.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6" w:name="sub_2355"/>
      <w:bookmarkEnd w:id="5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4.5.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бразовывает из числа членов Комиссии и привлечённых специалистов экспертные и рабочие группы для изучения, разработки и оценки программ и предложений, направленных на повышение эффективности организации отдыха, оздоровления и занятости детей и подростков в Кемском муниципальном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округе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, а также для проверки условий отдыха и оздоровления в учреждениях, предоставляющих услуги по отдыху и оздоровлению детей и подростков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4.6. Н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аправляет материалы о выявленных в работе лагерей нарушениях в уполномоченные надзорные органы или в су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д.</w:t>
      </w:r>
    </w:p>
    <w:p w:rsidR="005B6993" w:rsidRPr="005B6993" w:rsidRDefault="00B31B7E" w:rsidP="005B6993">
      <w:pPr>
        <w:shd w:val="clear" w:color="auto" w:fill="FFFFFF"/>
        <w:spacing w:after="0" w:line="240" w:lineRule="auto"/>
        <w:ind w:left="58" w:firstLine="6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4.7. О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существляет приёмку лагерей перед началом оздоровительной кампании с оформлением </w:t>
      </w:r>
      <w:proofErr w:type="gramStart"/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акта приемки </w:t>
      </w:r>
      <w:r w:rsidR="005B6993" w:rsidRPr="005B6993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готовности образовательной организации отдыха</w:t>
      </w:r>
      <w:proofErr w:type="gramEnd"/>
      <w:r w:rsidR="005B6993" w:rsidRPr="005B6993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 xml:space="preserve"> и   оздоровления детей и подростков к началу оздоровительной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6993" w:rsidRPr="005B6993">
        <w:rPr>
          <w:rFonts w:ascii="Times New Roman" w:eastAsia="Times New Roman" w:hAnsi="Times New Roman"/>
          <w:bCs/>
          <w:spacing w:val="-6"/>
          <w:sz w:val="24"/>
          <w:szCs w:val="24"/>
          <w:lang w:eastAsia="ru-RU"/>
        </w:rPr>
        <w:t>кампании</w:t>
      </w:r>
      <w:r w:rsidR="000A0B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B31B7E" w:rsidP="005B6993">
      <w:pPr>
        <w:shd w:val="clear" w:color="auto" w:fill="FFFFFF"/>
        <w:spacing w:after="0" w:line="240" w:lineRule="auto"/>
        <w:ind w:left="58" w:firstLine="6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4.8. П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роводит анализ результатов мероприятий по проведению оздоровительной кампании детей за летний период и по итогам календарного года.</w:t>
      </w:r>
    </w:p>
    <w:p w:rsidR="005B6993" w:rsidRPr="005B6993" w:rsidRDefault="005B6993" w:rsidP="005B6993">
      <w:pPr>
        <w:shd w:val="clear" w:color="auto" w:fill="FFFFFF"/>
        <w:spacing w:after="0" w:line="240" w:lineRule="auto"/>
        <w:ind w:left="58" w:firstLine="6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6"/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V. Организация деятельности Комиссии</w:t>
      </w:r>
    </w:p>
    <w:p w:rsidR="005B6993" w:rsidRPr="005B6993" w:rsidRDefault="005B6993" w:rsidP="005B699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1B7E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5.1. Персональный состав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Комиссии утверждается постановлением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bookmarkStart w:id="7" w:name="sub_2406"/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5.2. 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Председателем Комиссии является заместитель главы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B6993" w:rsidRPr="005B6993" w:rsidRDefault="00B31B7E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sub_2407"/>
      <w:bookmarkEnd w:id="7"/>
      <w:r>
        <w:rPr>
          <w:rFonts w:ascii="Times New Roman" w:eastAsia="Times New Roman" w:hAnsi="Times New Roman"/>
          <w:sz w:val="24"/>
          <w:szCs w:val="24"/>
          <w:lang w:eastAsia="ru-RU"/>
        </w:rPr>
        <w:t>5.3.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Председатель комиссии осуществляет общее руководство Комиссией, координирует её деятельность и отвечает за выполнение возложенных на Комиссию задач.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5.4.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Заместитель председателя  выполняет функции председателя Комиссии в случае его отсутствия, участвует в подготовке постановлений администрации Кемского муниципального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>, принимает участие в голосовании, запрашивает информацию в пределах компетенции Комиссии.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sub_2408"/>
      <w:bookmarkEnd w:id="8"/>
      <w:r>
        <w:rPr>
          <w:rFonts w:ascii="Times New Roman" w:eastAsia="Times New Roman" w:hAnsi="Times New Roman"/>
          <w:sz w:val="24"/>
          <w:szCs w:val="24"/>
          <w:lang w:eastAsia="ru-RU"/>
        </w:rPr>
        <w:t>5.5.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Ответственный секретарь Комиссии обеспечивает оповещение членов Комиссии и приглашённых о дне заседания, повестке дня и других вопросах, осуществляет рассылку проектов решений и иных документов членам Комиссии, принимает участие в голосовании.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0" w:name="sub_2409"/>
      <w:bookmarkEnd w:id="9"/>
      <w:r>
        <w:rPr>
          <w:rFonts w:ascii="Times New Roman" w:eastAsia="Times New Roman" w:hAnsi="Times New Roman"/>
          <w:sz w:val="24"/>
          <w:szCs w:val="24"/>
          <w:lang w:eastAsia="ru-RU"/>
        </w:rPr>
        <w:t>5.6.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 Члены Комиссии участвуют в подготовке постановлений администрации Кемского муниципального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округа.</w:t>
      </w:r>
    </w:p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5B6993" w:rsidP="005B699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</w:pPr>
      <w:bookmarkStart w:id="11" w:name="sub_2500"/>
      <w:bookmarkEnd w:id="10"/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V</w:t>
      </w: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val="en-US" w:eastAsia="ru-RU"/>
        </w:rPr>
        <w:t>I</w:t>
      </w:r>
      <w:r w:rsidRPr="005B6993">
        <w:rPr>
          <w:rFonts w:ascii="Times New Roman" w:eastAsia="Times New Roman" w:hAnsi="Times New Roman"/>
          <w:bCs/>
          <w:kern w:val="32"/>
          <w:sz w:val="24"/>
          <w:szCs w:val="24"/>
          <w:lang w:eastAsia="ru-RU"/>
        </w:rPr>
        <w:t>. Заседания Комиссии</w:t>
      </w:r>
    </w:p>
    <w:bookmarkEnd w:id="11"/>
    <w:p w:rsidR="005B6993" w:rsidRPr="005B6993" w:rsidRDefault="005B69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2" w:name="sub_2510"/>
      <w:r>
        <w:rPr>
          <w:rFonts w:ascii="Times New Roman" w:eastAsia="Times New Roman" w:hAnsi="Times New Roman"/>
          <w:sz w:val="24"/>
          <w:szCs w:val="24"/>
          <w:lang w:eastAsia="ru-RU"/>
        </w:rPr>
        <w:t>6.1.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Заседания Комиссии ведёт председатель Комиссии, в случае его отсутствия – заместитель председателя Комиссии, а при отсутствии  председателя и  заместителя председателя Комиссии – член Комиссии, избираемый большинством голосов.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3" w:name="sub_2511"/>
      <w:bookmarkEnd w:id="12"/>
      <w:r>
        <w:rPr>
          <w:rFonts w:ascii="Times New Roman" w:eastAsia="Times New Roman" w:hAnsi="Times New Roman"/>
          <w:sz w:val="24"/>
          <w:szCs w:val="24"/>
          <w:lang w:eastAsia="ru-RU"/>
        </w:rPr>
        <w:t>6.2.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Заседания Комиссии проводятся по мере необходимости. Заседание Комиссии считается правомочным, если в нем присутствует более половины членов.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4" w:name="sub_2512"/>
      <w:bookmarkEnd w:id="13"/>
      <w:r>
        <w:rPr>
          <w:rFonts w:ascii="Times New Roman" w:eastAsia="Times New Roman" w:hAnsi="Times New Roman"/>
          <w:sz w:val="24"/>
          <w:szCs w:val="24"/>
          <w:lang w:eastAsia="ru-RU"/>
        </w:rPr>
        <w:t>6.3.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Повестка дня заседания Комиссии формируется ответственным секретарем Комиссии на основании перспективного плана и предложений членов Комиссии, которые представляются ответственному секретарю Комиссии вместе с необходимыми материалами не позднее, чем за 5 рабочих дней до дня заседания Комиссии.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6.4.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Комиссии принимается простым большинством голосов. </w:t>
      </w:r>
    </w:p>
    <w:p w:rsidR="005B6993" w:rsidRPr="005B6993" w:rsidRDefault="000A0B93" w:rsidP="005B69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6.5.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Решение Комиссии оформляется протоколом, составленным в 3-х экземплярах: 1 – остается в Комиссии, 2 – предоставляется руководителю лагеря, 3 – в случае выявленных нарушений направляется в уполномоченный орган исполнительной власти по оздоровлению и отдыху детей – Министерство социальной защиты, труда и занятости  Республики Карелия либо в иной контролирующий орган (по сфере выявленного нарушения).</w:t>
      </w:r>
    </w:p>
    <w:p w:rsidR="005B6993" w:rsidRDefault="000A0B93" w:rsidP="000A0B93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6.6.</w:t>
      </w:r>
      <w:r w:rsidR="005B6993" w:rsidRPr="005B6993"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Комиссии носят обязательный характер. </w:t>
      </w:r>
      <w:bookmarkEnd w:id="14"/>
    </w:p>
    <w:sectPr w:rsidR="005B6993" w:rsidSect="005B6993">
      <w:pgSz w:w="11906" w:h="16838"/>
      <w:pgMar w:top="993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04FA"/>
    <w:multiLevelType w:val="hybridMultilevel"/>
    <w:tmpl w:val="44945FB4"/>
    <w:lvl w:ilvl="0" w:tplc="0419000F">
      <w:start w:val="1"/>
      <w:numFmt w:val="decimal"/>
      <w:lvlText w:val="%1."/>
      <w:lvlJc w:val="left"/>
      <w:pPr>
        <w:ind w:left="2038" w:hanging="360"/>
      </w:pPr>
    </w:lvl>
    <w:lvl w:ilvl="1" w:tplc="04190019" w:tentative="1">
      <w:start w:val="1"/>
      <w:numFmt w:val="lowerLetter"/>
      <w:lvlText w:val="%2."/>
      <w:lvlJc w:val="left"/>
      <w:pPr>
        <w:ind w:left="2758" w:hanging="360"/>
      </w:pPr>
    </w:lvl>
    <w:lvl w:ilvl="2" w:tplc="0419001B" w:tentative="1">
      <w:start w:val="1"/>
      <w:numFmt w:val="lowerRoman"/>
      <w:lvlText w:val="%3."/>
      <w:lvlJc w:val="right"/>
      <w:pPr>
        <w:ind w:left="3478" w:hanging="180"/>
      </w:pPr>
    </w:lvl>
    <w:lvl w:ilvl="3" w:tplc="0419000F" w:tentative="1">
      <w:start w:val="1"/>
      <w:numFmt w:val="decimal"/>
      <w:lvlText w:val="%4."/>
      <w:lvlJc w:val="left"/>
      <w:pPr>
        <w:ind w:left="4198" w:hanging="360"/>
      </w:pPr>
    </w:lvl>
    <w:lvl w:ilvl="4" w:tplc="04190019" w:tentative="1">
      <w:start w:val="1"/>
      <w:numFmt w:val="lowerLetter"/>
      <w:lvlText w:val="%5."/>
      <w:lvlJc w:val="left"/>
      <w:pPr>
        <w:ind w:left="4918" w:hanging="360"/>
      </w:pPr>
    </w:lvl>
    <w:lvl w:ilvl="5" w:tplc="0419001B" w:tentative="1">
      <w:start w:val="1"/>
      <w:numFmt w:val="lowerRoman"/>
      <w:lvlText w:val="%6."/>
      <w:lvlJc w:val="right"/>
      <w:pPr>
        <w:ind w:left="5638" w:hanging="180"/>
      </w:pPr>
    </w:lvl>
    <w:lvl w:ilvl="6" w:tplc="0419000F" w:tentative="1">
      <w:start w:val="1"/>
      <w:numFmt w:val="decimal"/>
      <w:lvlText w:val="%7."/>
      <w:lvlJc w:val="left"/>
      <w:pPr>
        <w:ind w:left="6358" w:hanging="360"/>
      </w:pPr>
    </w:lvl>
    <w:lvl w:ilvl="7" w:tplc="04190019" w:tentative="1">
      <w:start w:val="1"/>
      <w:numFmt w:val="lowerLetter"/>
      <w:lvlText w:val="%8."/>
      <w:lvlJc w:val="left"/>
      <w:pPr>
        <w:ind w:left="7078" w:hanging="360"/>
      </w:pPr>
    </w:lvl>
    <w:lvl w:ilvl="8" w:tplc="0419001B" w:tentative="1">
      <w:start w:val="1"/>
      <w:numFmt w:val="lowerRoman"/>
      <w:lvlText w:val="%9."/>
      <w:lvlJc w:val="right"/>
      <w:pPr>
        <w:ind w:left="77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D9E"/>
    <w:rsid w:val="000435E2"/>
    <w:rsid w:val="000A0B93"/>
    <w:rsid w:val="00246C8D"/>
    <w:rsid w:val="002561CB"/>
    <w:rsid w:val="00435354"/>
    <w:rsid w:val="005B6993"/>
    <w:rsid w:val="00663DC4"/>
    <w:rsid w:val="00681EA7"/>
    <w:rsid w:val="006D6684"/>
    <w:rsid w:val="00913E9A"/>
    <w:rsid w:val="00B31B7E"/>
    <w:rsid w:val="00B7365A"/>
    <w:rsid w:val="00BA2E37"/>
    <w:rsid w:val="00C15C58"/>
    <w:rsid w:val="00C62D9E"/>
    <w:rsid w:val="00CC4CB7"/>
    <w:rsid w:val="00D0074A"/>
    <w:rsid w:val="00F8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C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8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69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C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C8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46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C8D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B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16087/1cafb24d049dcd1e7707a22d98e9858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ase.garant.ru/12116087/1cafb24d049dcd1e7707a22d98e9858f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0108000/36bfb7176e3e8bfebe718035887e4ef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25178/5ae8105d11da4ccc486fe23971414c9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2066</Words>
  <Characters>11781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2026-03-30T06:47:00Z</cp:lastPrinted>
  <dcterms:created xsi:type="dcterms:W3CDTF">2026-02-24T15:11:00Z</dcterms:created>
  <dcterms:modified xsi:type="dcterms:W3CDTF">2026-03-30T06:50:00Z</dcterms:modified>
</cp:coreProperties>
</file>