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8717DC" w:rsidRPr="009D16B4" w:rsidTr="004A0019">
        <w:trPr>
          <w:trHeight w:val="108"/>
        </w:trPr>
        <w:tc>
          <w:tcPr>
            <w:tcW w:w="9464" w:type="dxa"/>
          </w:tcPr>
          <w:p w:rsidR="008717DC" w:rsidRPr="009D16B4" w:rsidRDefault="008717DC" w:rsidP="004A001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8815" cy="81724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7DC" w:rsidRPr="008717DC" w:rsidRDefault="008717DC" w:rsidP="008717DC">
            <w:pPr>
              <w:jc w:val="center"/>
              <w:rPr>
                <w:b/>
                <w:sz w:val="24"/>
                <w:szCs w:val="24"/>
              </w:rPr>
            </w:pPr>
            <w:r w:rsidRPr="008717DC">
              <w:rPr>
                <w:b/>
                <w:sz w:val="24"/>
                <w:szCs w:val="24"/>
              </w:rPr>
              <w:t>Российская Федерация</w:t>
            </w:r>
          </w:p>
          <w:p w:rsidR="008717DC" w:rsidRPr="008717DC" w:rsidRDefault="008717DC" w:rsidP="008717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7DC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  <w:p w:rsidR="008717DC" w:rsidRPr="008717DC" w:rsidRDefault="008717DC" w:rsidP="008717DC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7DC">
              <w:rPr>
                <w:rFonts w:ascii="Times New Roman" w:hAnsi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8717DC" w:rsidRPr="005550B6" w:rsidRDefault="008717DC" w:rsidP="003104B0">
            <w:pPr>
              <w:pStyle w:val="1"/>
              <w:spacing w:before="240"/>
              <w:jc w:val="center"/>
              <w:rPr>
                <w:szCs w:val="24"/>
              </w:rPr>
            </w:pPr>
            <w:proofErr w:type="gramStart"/>
            <w:r w:rsidRPr="005550B6">
              <w:rPr>
                <w:szCs w:val="24"/>
              </w:rPr>
              <w:t>П</w:t>
            </w:r>
            <w:proofErr w:type="gramEnd"/>
            <w:r w:rsidRPr="005550B6">
              <w:rPr>
                <w:szCs w:val="24"/>
              </w:rPr>
              <w:t xml:space="preserve"> О С Т А Н О В Л Е Н И Е</w:t>
            </w:r>
          </w:p>
          <w:p w:rsidR="008717DC" w:rsidRDefault="008717DC" w:rsidP="004A0019"/>
          <w:p w:rsidR="008717DC" w:rsidRDefault="008717DC" w:rsidP="004A0019"/>
          <w:p w:rsidR="004E2887" w:rsidRDefault="008717DC" w:rsidP="004A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76869">
              <w:rPr>
                <w:sz w:val="24"/>
                <w:szCs w:val="24"/>
              </w:rPr>
              <w:t xml:space="preserve">1 апреля 2013 года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№ 275</w:t>
            </w:r>
          </w:p>
          <w:p w:rsidR="008717DC" w:rsidRDefault="008717DC" w:rsidP="004A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г.Кемь</w:t>
            </w:r>
            <w:proofErr w:type="spellEnd"/>
          </w:p>
          <w:p w:rsidR="00F8229B" w:rsidRDefault="00F8229B" w:rsidP="004E2887">
            <w:pPr>
              <w:jc w:val="center"/>
              <w:rPr>
                <w:sz w:val="24"/>
                <w:szCs w:val="24"/>
              </w:rPr>
            </w:pPr>
          </w:p>
          <w:p w:rsidR="001E103A" w:rsidRDefault="001E103A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редакции постановлений администрации Кемского муниципального района </w:t>
            </w:r>
          </w:p>
          <w:p w:rsidR="001E103A" w:rsidRDefault="001E103A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20.04.2015 № 268, от 23.11.2017 № 890, от 20.08.2018 № 653,</w:t>
            </w:r>
          </w:p>
          <w:p w:rsidR="00AA4C2E" w:rsidRDefault="001E103A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19.03.2019 № 269, от 23.06.2020 № 530</w:t>
            </w:r>
            <w:r w:rsidR="003C06B8">
              <w:rPr>
                <w:sz w:val="24"/>
                <w:szCs w:val="24"/>
              </w:rPr>
              <w:t>, от 06.10.2020 № 859</w:t>
            </w:r>
            <w:r w:rsidR="00AA4C2E">
              <w:rPr>
                <w:sz w:val="24"/>
                <w:szCs w:val="24"/>
              </w:rPr>
              <w:t>,</w:t>
            </w:r>
          </w:p>
          <w:p w:rsidR="003104B0" w:rsidRDefault="00AA4C2E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09.12.2021 № 1034</w:t>
            </w:r>
            <w:r w:rsidR="00F9479C">
              <w:rPr>
                <w:sz w:val="24"/>
                <w:szCs w:val="24"/>
              </w:rPr>
              <w:t>, от 27.04.2022 № 308</w:t>
            </w:r>
            <w:r w:rsidR="00D32756">
              <w:rPr>
                <w:sz w:val="24"/>
                <w:szCs w:val="24"/>
              </w:rPr>
              <w:t>, от 01.06.2022 № 412</w:t>
            </w:r>
            <w:r w:rsidR="003104B0">
              <w:rPr>
                <w:sz w:val="24"/>
                <w:szCs w:val="24"/>
              </w:rPr>
              <w:t>,</w:t>
            </w:r>
          </w:p>
          <w:p w:rsidR="00DC2D52" w:rsidRDefault="003104B0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25.07.2023 № 554</w:t>
            </w:r>
            <w:r w:rsidR="0087031D">
              <w:rPr>
                <w:sz w:val="24"/>
                <w:szCs w:val="24"/>
              </w:rPr>
              <w:t>, от 30.10.2024 № 719</w:t>
            </w:r>
            <w:r w:rsidR="00F97591">
              <w:rPr>
                <w:sz w:val="24"/>
                <w:szCs w:val="24"/>
              </w:rPr>
              <w:t>, от 16.01.2025 № 15</w:t>
            </w:r>
            <w:r w:rsidR="00DC2D52">
              <w:rPr>
                <w:sz w:val="24"/>
                <w:szCs w:val="24"/>
              </w:rPr>
              <w:t>,</w:t>
            </w:r>
          </w:p>
          <w:p w:rsidR="001E103A" w:rsidRDefault="00DC2D52" w:rsidP="001E1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56</w:t>
            </w:r>
            <w:r w:rsidR="001E103A">
              <w:rPr>
                <w:sz w:val="24"/>
                <w:szCs w:val="24"/>
              </w:rPr>
              <w:t>)</w:t>
            </w:r>
          </w:p>
          <w:p w:rsidR="001E103A" w:rsidRDefault="001E103A" w:rsidP="004E2887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4"/>
            </w:tblGrid>
            <w:tr w:rsidR="008717DC" w:rsidRPr="003117D1" w:rsidTr="00DC2D52">
              <w:trPr>
                <w:trHeight w:val="1825"/>
              </w:trPr>
              <w:tc>
                <w:tcPr>
                  <w:tcW w:w="5174" w:type="dxa"/>
                </w:tcPr>
                <w:p w:rsidR="008717DC" w:rsidRPr="009D16B4" w:rsidRDefault="008717DC" w:rsidP="004A0019">
                  <w:pPr>
                    <w:pStyle w:val="ConsPlusTitle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9D16B4">
                    <w:rPr>
                      <w:b w:val="0"/>
                      <w:sz w:val="24"/>
                      <w:szCs w:val="24"/>
                    </w:rPr>
                    <w:t>О</w:t>
                  </w:r>
                  <w:r>
                    <w:rPr>
                      <w:b w:val="0"/>
                      <w:sz w:val="24"/>
                      <w:szCs w:val="24"/>
                    </w:rPr>
                    <w:t>б</w:t>
                  </w:r>
                  <w:r w:rsidRPr="009D16B4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образовании </w:t>
                  </w:r>
                  <w:r w:rsidRPr="009D16B4">
                    <w:rPr>
                      <w:b w:val="0"/>
                      <w:sz w:val="24"/>
                      <w:szCs w:val="24"/>
                    </w:rPr>
                    <w:t>комиссии 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            </w:r>
                </w:p>
              </w:tc>
            </w:tr>
          </w:tbl>
          <w:p w:rsidR="008717DC" w:rsidRPr="003117D1" w:rsidRDefault="008717DC" w:rsidP="004A0019"/>
        </w:tc>
      </w:tr>
    </w:tbl>
    <w:p w:rsidR="008717DC" w:rsidRPr="008C4ED1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BA4EFD">
        <w:rPr>
          <w:color w:val="000000"/>
          <w:sz w:val="24"/>
          <w:szCs w:val="24"/>
        </w:rPr>
        <w:t xml:space="preserve">В соответствии с Федеральным </w:t>
      </w:r>
      <w:hyperlink r:id="rId6" w:history="1">
        <w:r w:rsidRPr="00BA4EFD">
          <w:rPr>
            <w:color w:val="000000"/>
            <w:sz w:val="24"/>
            <w:szCs w:val="24"/>
          </w:rPr>
          <w:t>законом</w:t>
        </w:r>
      </w:hyperlink>
      <w:r w:rsidRPr="00BA4EFD">
        <w:rPr>
          <w:color w:val="000000"/>
          <w:sz w:val="24"/>
          <w:szCs w:val="24"/>
        </w:rPr>
        <w:t xml:space="preserve"> от 25</w:t>
      </w:r>
      <w:r>
        <w:rPr>
          <w:color w:val="000000"/>
          <w:sz w:val="24"/>
          <w:szCs w:val="24"/>
        </w:rPr>
        <w:t xml:space="preserve"> декабря </w:t>
      </w:r>
      <w:r w:rsidRPr="00BA4EFD">
        <w:rPr>
          <w:color w:val="000000"/>
          <w:sz w:val="24"/>
          <w:szCs w:val="24"/>
        </w:rPr>
        <w:t>2008</w:t>
      </w:r>
      <w:r>
        <w:rPr>
          <w:color w:val="000000"/>
          <w:sz w:val="24"/>
          <w:szCs w:val="24"/>
        </w:rPr>
        <w:t xml:space="preserve"> года  №</w:t>
      </w:r>
      <w:r w:rsidRPr="00BA4EFD">
        <w:rPr>
          <w:color w:val="000000"/>
          <w:sz w:val="24"/>
          <w:szCs w:val="24"/>
        </w:rPr>
        <w:t xml:space="preserve"> 273-ФЗ "О противодействии коррупции", </w:t>
      </w:r>
      <w:hyperlink r:id="rId7" w:history="1">
        <w:r w:rsidRPr="00BA4EFD">
          <w:rPr>
            <w:color w:val="000000"/>
            <w:sz w:val="24"/>
            <w:szCs w:val="24"/>
          </w:rPr>
          <w:t>частью 4 статьи 14.1</w:t>
        </w:r>
      </w:hyperlink>
      <w:r>
        <w:rPr>
          <w:color w:val="000000"/>
          <w:sz w:val="24"/>
          <w:szCs w:val="24"/>
        </w:rPr>
        <w:t xml:space="preserve"> Федерального закона от </w:t>
      </w:r>
      <w:r w:rsidRPr="00BA4EF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марта </w:t>
      </w:r>
      <w:r w:rsidRPr="00BA4EFD">
        <w:rPr>
          <w:color w:val="000000"/>
          <w:sz w:val="24"/>
          <w:szCs w:val="24"/>
        </w:rPr>
        <w:t xml:space="preserve">2007 </w:t>
      </w:r>
      <w:r>
        <w:rPr>
          <w:color w:val="000000"/>
          <w:sz w:val="24"/>
          <w:szCs w:val="24"/>
        </w:rPr>
        <w:t>года №</w:t>
      </w:r>
      <w:r w:rsidRPr="00BA4EFD">
        <w:rPr>
          <w:color w:val="000000"/>
          <w:sz w:val="24"/>
          <w:szCs w:val="24"/>
        </w:rPr>
        <w:t xml:space="preserve"> 25-ФЗ "О муниципальной службе в Российской Федерации", </w:t>
      </w:r>
      <w:hyperlink r:id="rId8" w:history="1">
        <w:r w:rsidRPr="00BA4EFD">
          <w:rPr>
            <w:color w:val="000000"/>
            <w:sz w:val="24"/>
            <w:szCs w:val="24"/>
          </w:rPr>
          <w:t>Указом</w:t>
        </w:r>
      </w:hyperlink>
      <w:r w:rsidRPr="00BA4EFD">
        <w:rPr>
          <w:color w:val="000000"/>
          <w:sz w:val="24"/>
          <w:szCs w:val="24"/>
        </w:rPr>
        <w:t xml:space="preserve"> Главы Республики Каре</w:t>
      </w:r>
      <w:r>
        <w:rPr>
          <w:color w:val="000000"/>
          <w:sz w:val="24"/>
          <w:szCs w:val="24"/>
        </w:rPr>
        <w:t xml:space="preserve">лия от 25декабря </w:t>
      </w:r>
      <w:r w:rsidRPr="00BA4EFD">
        <w:rPr>
          <w:color w:val="000000"/>
          <w:sz w:val="24"/>
          <w:szCs w:val="24"/>
        </w:rPr>
        <w:t xml:space="preserve">2012 </w:t>
      </w:r>
      <w:r>
        <w:rPr>
          <w:color w:val="000000"/>
          <w:sz w:val="24"/>
          <w:szCs w:val="24"/>
        </w:rPr>
        <w:t>года №</w:t>
      </w:r>
      <w:r w:rsidRPr="00BA4EFD">
        <w:rPr>
          <w:color w:val="000000"/>
          <w:sz w:val="24"/>
          <w:szCs w:val="24"/>
        </w:rPr>
        <w:t xml:space="preserve"> 147 "О порядке образования комиссии по соблюдению требований к служебному поведению муниципальных служащих и урегулированию конфликта интересов"</w:t>
      </w:r>
      <w:r>
        <w:rPr>
          <w:color w:val="000000"/>
          <w:sz w:val="24"/>
          <w:szCs w:val="24"/>
        </w:rPr>
        <w:t>, постановлением администрации Кемского муниципального района от 11 марта 2013 года № 217 «</w:t>
      </w:r>
      <w:r w:rsidRPr="008C4ED1">
        <w:rPr>
          <w:color w:val="000000"/>
          <w:sz w:val="24"/>
          <w:szCs w:val="24"/>
        </w:rPr>
        <w:t xml:space="preserve">О </w:t>
      </w:r>
      <w:r w:rsidRPr="008C4ED1">
        <w:rPr>
          <w:sz w:val="24"/>
          <w:szCs w:val="24"/>
        </w:rPr>
        <w:t>комиссии 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интересов»</w:t>
      </w:r>
      <w:r w:rsidRPr="008C4ED1">
        <w:rPr>
          <w:color w:val="000000"/>
          <w:sz w:val="24"/>
          <w:szCs w:val="24"/>
        </w:rPr>
        <w:t xml:space="preserve"> </w:t>
      </w:r>
    </w:p>
    <w:p w:rsidR="008717DC" w:rsidRPr="00BA4EFD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D352D">
        <w:rPr>
          <w:b/>
          <w:sz w:val="24"/>
          <w:szCs w:val="24"/>
        </w:rPr>
        <w:t>администрация Кемского муниципального района постановляет:</w:t>
      </w:r>
    </w:p>
    <w:p w:rsidR="008717DC" w:rsidRPr="007D352D" w:rsidRDefault="008717DC" w:rsidP="008717D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1.Образовать комиссию администрации  </w:t>
      </w:r>
      <w:r w:rsidRPr="00203338">
        <w:rPr>
          <w:sz w:val="24"/>
          <w:szCs w:val="24"/>
        </w:rPr>
        <w:t>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sz w:val="24"/>
          <w:szCs w:val="24"/>
        </w:rPr>
        <w:t xml:space="preserve"> (далее – Комиссия).</w:t>
      </w: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2.Утвердить</w:t>
      </w:r>
      <w:r w:rsidRPr="007D35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прилагаемый состав  Комиссии.</w:t>
      </w: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F8229B" w:rsidRDefault="008717DC" w:rsidP="00F822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Ю.К.Разумейчи</w:t>
      </w:r>
      <w:r w:rsidR="00F8229B" w:rsidRPr="00F8229B">
        <w:rPr>
          <w:sz w:val="24"/>
          <w:szCs w:val="24"/>
        </w:rPr>
        <w:t>к</w:t>
      </w:r>
      <w:proofErr w:type="spellEnd"/>
      <w:r w:rsidR="00F8229B">
        <w:rPr>
          <w:sz w:val="24"/>
          <w:szCs w:val="24"/>
        </w:rPr>
        <w:br w:type="page"/>
      </w:r>
    </w:p>
    <w:p w:rsidR="008717DC" w:rsidRPr="00BA4EFD" w:rsidRDefault="008717DC" w:rsidP="00F8229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A4EFD">
        <w:rPr>
          <w:sz w:val="24"/>
          <w:szCs w:val="24"/>
        </w:rPr>
        <w:lastRenderedPageBreak/>
        <w:t>У</w:t>
      </w:r>
      <w:r>
        <w:rPr>
          <w:sz w:val="24"/>
          <w:szCs w:val="24"/>
        </w:rPr>
        <w:t>ТВЕРЖДЕН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A4EFD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а</w:t>
      </w:r>
      <w:r w:rsidRPr="00BA4EFD">
        <w:rPr>
          <w:sz w:val="24"/>
          <w:szCs w:val="24"/>
        </w:rPr>
        <w:t>дминистрации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 района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1 апреля 2013 года № 275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Pr="00BA4EFD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Pr="00751A52" w:rsidRDefault="003C06B8" w:rsidP="008717DC">
      <w:pPr>
        <w:pStyle w:val="ConsPlusTitle"/>
        <w:widowControl/>
        <w:jc w:val="center"/>
        <w:rPr>
          <w:b w:val="0"/>
          <w:sz w:val="24"/>
          <w:szCs w:val="24"/>
        </w:rPr>
      </w:pPr>
      <w:bookmarkStart w:id="0" w:name="Par41"/>
      <w:bookmarkEnd w:id="0"/>
      <w:r w:rsidRPr="00751A52">
        <w:rPr>
          <w:b w:val="0"/>
          <w:sz w:val="24"/>
          <w:szCs w:val="24"/>
        </w:rPr>
        <w:t>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8717DC" w:rsidRDefault="008717DC" w:rsidP="008717DC">
      <w:pPr>
        <w:pStyle w:val="ConsPlusTitle"/>
        <w:widowControl/>
        <w:jc w:val="center"/>
        <w:rPr>
          <w:sz w:val="24"/>
          <w:szCs w:val="24"/>
        </w:rPr>
      </w:pPr>
      <w:r w:rsidRPr="0038580F">
        <w:rPr>
          <w:sz w:val="24"/>
          <w:szCs w:val="24"/>
        </w:rPr>
        <w:t xml:space="preserve"> </w:t>
      </w:r>
    </w:p>
    <w:p w:rsidR="00F8229B" w:rsidRDefault="00F8229B" w:rsidP="00F8229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постановлений администрации Кемского муниципального района </w:t>
      </w:r>
    </w:p>
    <w:p w:rsidR="001E103A" w:rsidRDefault="001E103A" w:rsidP="001E10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20.04.2015 № 268, от 23.11.2017 № 890, от 20.08.2018 № 653,</w:t>
      </w:r>
    </w:p>
    <w:p w:rsidR="00AA4C2E" w:rsidRDefault="001E103A" w:rsidP="001E10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19.03.2019 № 269, от 23.06.2020 № 530</w:t>
      </w:r>
      <w:r w:rsidR="003C06B8">
        <w:rPr>
          <w:sz w:val="24"/>
          <w:szCs w:val="24"/>
        </w:rPr>
        <w:t>, от 06.10.2020</w:t>
      </w:r>
      <w:r w:rsidR="007B2D85">
        <w:rPr>
          <w:sz w:val="24"/>
          <w:szCs w:val="24"/>
        </w:rPr>
        <w:t xml:space="preserve"> № 859</w:t>
      </w:r>
      <w:r w:rsidR="00AA4C2E">
        <w:rPr>
          <w:sz w:val="24"/>
          <w:szCs w:val="24"/>
        </w:rPr>
        <w:t>,</w:t>
      </w:r>
    </w:p>
    <w:p w:rsidR="003104B0" w:rsidRDefault="00AA4C2E" w:rsidP="001E10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09.12.2021 № 1034</w:t>
      </w:r>
      <w:r w:rsidR="00F9479C">
        <w:rPr>
          <w:sz w:val="24"/>
          <w:szCs w:val="24"/>
        </w:rPr>
        <w:t>, от 27.04.2022 № 308</w:t>
      </w:r>
      <w:r w:rsidR="00D32756">
        <w:rPr>
          <w:sz w:val="24"/>
          <w:szCs w:val="24"/>
        </w:rPr>
        <w:t>, от 01.06.2022 № 412</w:t>
      </w:r>
      <w:r w:rsidR="003104B0">
        <w:rPr>
          <w:sz w:val="24"/>
          <w:szCs w:val="24"/>
        </w:rPr>
        <w:t>,</w:t>
      </w:r>
    </w:p>
    <w:p w:rsidR="00DC2D52" w:rsidRDefault="003104B0" w:rsidP="001E10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25.07.2023 № 554</w:t>
      </w:r>
      <w:r w:rsidR="0087031D">
        <w:rPr>
          <w:sz w:val="24"/>
          <w:szCs w:val="24"/>
        </w:rPr>
        <w:t>, от 30.10.2024 № 719</w:t>
      </w:r>
      <w:r w:rsidR="00F97591">
        <w:rPr>
          <w:sz w:val="24"/>
          <w:szCs w:val="24"/>
        </w:rPr>
        <w:t>, от 16.01.2025 № 15</w:t>
      </w:r>
      <w:r w:rsidR="00DC2D52">
        <w:rPr>
          <w:sz w:val="24"/>
          <w:szCs w:val="24"/>
        </w:rPr>
        <w:t>,</w:t>
      </w:r>
    </w:p>
    <w:p w:rsidR="00F8229B" w:rsidRPr="00BA4EFD" w:rsidRDefault="00DC2D52" w:rsidP="001E103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от 30.01.2025 № 56</w:t>
      </w:r>
      <w:r w:rsidR="00F8229B">
        <w:rPr>
          <w:sz w:val="24"/>
          <w:szCs w:val="24"/>
        </w:rPr>
        <w:t>)</w:t>
      </w:r>
    </w:p>
    <w:p w:rsidR="00F8229B" w:rsidRDefault="00F8229B" w:rsidP="008717DC">
      <w:pPr>
        <w:pStyle w:val="ConsPlusTitle"/>
        <w:widowControl/>
        <w:jc w:val="center"/>
        <w:rPr>
          <w:sz w:val="24"/>
          <w:szCs w:val="24"/>
        </w:rPr>
      </w:pPr>
    </w:p>
    <w:p w:rsidR="00F9479C" w:rsidRPr="0038580F" w:rsidRDefault="00F9479C" w:rsidP="008717DC">
      <w:pPr>
        <w:pStyle w:val="ConsPlusTitle"/>
        <w:widowControl/>
        <w:jc w:val="center"/>
        <w:rPr>
          <w:sz w:val="24"/>
          <w:szCs w:val="24"/>
        </w:rPr>
      </w:pPr>
    </w:p>
    <w:p w:rsidR="00751A52" w:rsidRDefault="00D32756" w:rsidP="00751A52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  <w:r>
        <w:rPr>
          <w:sz w:val="24"/>
          <w:szCs w:val="24"/>
        </w:rPr>
        <w:t>Бахвалова Юлия Юрьевна</w:t>
      </w:r>
      <w:r w:rsidR="00751A52">
        <w:rPr>
          <w:sz w:val="24"/>
          <w:szCs w:val="24"/>
        </w:rPr>
        <w:tab/>
        <w:t>-</w:t>
      </w:r>
      <w:r w:rsidR="00751A52">
        <w:rPr>
          <w:sz w:val="24"/>
          <w:szCs w:val="24"/>
        </w:rPr>
        <w:tab/>
      </w:r>
      <w:r w:rsidR="006E67FB">
        <w:rPr>
          <w:sz w:val="24"/>
          <w:szCs w:val="24"/>
        </w:rPr>
        <w:t>заместитель</w:t>
      </w:r>
      <w:r w:rsidR="00751A52">
        <w:rPr>
          <w:sz w:val="24"/>
          <w:szCs w:val="24"/>
        </w:rPr>
        <w:t xml:space="preserve"> главы администрации Кемского муниципального района, </w:t>
      </w:r>
      <w:r>
        <w:rPr>
          <w:sz w:val="24"/>
          <w:szCs w:val="24"/>
        </w:rPr>
        <w:t>председатель</w:t>
      </w:r>
      <w:r w:rsidR="00751A52">
        <w:rPr>
          <w:sz w:val="24"/>
          <w:szCs w:val="24"/>
        </w:rPr>
        <w:t xml:space="preserve"> комиссии;</w:t>
      </w:r>
    </w:p>
    <w:p w:rsidR="00751A52" w:rsidRDefault="00751A52" w:rsidP="00751A52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  <w:r w:rsidRPr="00CB590F">
        <w:rPr>
          <w:sz w:val="24"/>
          <w:szCs w:val="24"/>
        </w:rPr>
        <w:t>Рахманова Маргарита Валерьевна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CB590F">
        <w:rPr>
          <w:sz w:val="24"/>
          <w:szCs w:val="24"/>
        </w:rPr>
        <w:t>начальник юридического отдела администрации Кемского муниципального района</w:t>
      </w:r>
      <w:r>
        <w:rPr>
          <w:sz w:val="24"/>
          <w:szCs w:val="24"/>
        </w:rPr>
        <w:t>, заместитель председателя комиссии;</w:t>
      </w:r>
    </w:p>
    <w:p w:rsidR="00751A52" w:rsidRDefault="00751A52" w:rsidP="00751A52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  <w:r w:rsidRPr="00C43524">
        <w:rPr>
          <w:sz w:val="24"/>
          <w:szCs w:val="24"/>
        </w:rPr>
        <w:t>Янушонис Игорь Анатольевич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C43524">
        <w:rPr>
          <w:sz w:val="24"/>
          <w:szCs w:val="24"/>
        </w:rPr>
        <w:t>начальник организационного отдела администрации Кемского муниципального района</w:t>
      </w:r>
      <w:r>
        <w:rPr>
          <w:sz w:val="24"/>
          <w:szCs w:val="24"/>
        </w:rPr>
        <w:t>; секретарь комиссии;</w:t>
      </w:r>
    </w:p>
    <w:p w:rsidR="00AA4C2E" w:rsidRDefault="006E67FB" w:rsidP="00751A52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  <w:r>
        <w:rPr>
          <w:sz w:val="24"/>
          <w:szCs w:val="24"/>
        </w:rPr>
        <w:t xml:space="preserve">Богданов </w:t>
      </w:r>
      <w:r w:rsidR="00DC2D52">
        <w:rPr>
          <w:sz w:val="24"/>
          <w:szCs w:val="24"/>
        </w:rPr>
        <w:t>Михаил Иванович</w:t>
      </w:r>
      <w:bookmarkStart w:id="1" w:name="_GoBack"/>
      <w:bookmarkEnd w:id="1"/>
      <w:r w:rsidR="00AA4C2E">
        <w:rPr>
          <w:sz w:val="24"/>
          <w:szCs w:val="24"/>
        </w:rPr>
        <w:tab/>
        <w:t>-</w:t>
      </w:r>
      <w:r w:rsidR="00AA4C2E">
        <w:rPr>
          <w:sz w:val="24"/>
          <w:szCs w:val="24"/>
        </w:rPr>
        <w:tab/>
      </w:r>
      <w:r>
        <w:rPr>
          <w:sz w:val="24"/>
          <w:szCs w:val="24"/>
        </w:rPr>
        <w:t>депутат Совета Кемского муниципального района (по </w:t>
      </w:r>
      <w:r w:rsidRPr="00DB731D">
        <w:rPr>
          <w:sz w:val="24"/>
          <w:szCs w:val="24"/>
        </w:rPr>
        <w:t>согласованию)</w:t>
      </w:r>
      <w:r w:rsidR="00AA4C2E">
        <w:rPr>
          <w:sz w:val="24"/>
          <w:szCs w:val="24"/>
        </w:rPr>
        <w:t>;</w:t>
      </w:r>
    </w:p>
    <w:p w:rsidR="00446F77" w:rsidRPr="00AA4C2E" w:rsidRDefault="006E67FB" w:rsidP="00AA4C2E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  <w:r>
        <w:rPr>
          <w:sz w:val="24"/>
          <w:szCs w:val="24"/>
        </w:rPr>
        <w:t>Варанцова Людмила Николаевна</w:t>
      </w:r>
      <w:r w:rsidR="00751A52">
        <w:rPr>
          <w:sz w:val="24"/>
          <w:szCs w:val="24"/>
        </w:rPr>
        <w:tab/>
        <w:t>-</w:t>
      </w:r>
      <w:r w:rsidR="00751A52">
        <w:rPr>
          <w:sz w:val="24"/>
          <w:szCs w:val="24"/>
        </w:rPr>
        <w:tab/>
      </w:r>
      <w:r w:rsidRPr="006E67FB">
        <w:rPr>
          <w:sz w:val="24"/>
          <w:szCs w:val="24"/>
        </w:rPr>
        <w:t xml:space="preserve">заместитель председателя Совета ветеранов войны, труда, </w:t>
      </w:r>
      <w:proofErr w:type="spellStart"/>
      <w:r w:rsidRPr="006E67FB">
        <w:rPr>
          <w:sz w:val="24"/>
          <w:szCs w:val="24"/>
        </w:rPr>
        <w:t>Вооруженных</w:t>
      </w:r>
      <w:proofErr w:type="spellEnd"/>
      <w:r w:rsidRPr="006E67FB">
        <w:rPr>
          <w:sz w:val="24"/>
          <w:szCs w:val="24"/>
        </w:rPr>
        <w:t xml:space="preserve"> Сил и правоохранительных органов Кемского муниципального района (по согласованию)</w:t>
      </w:r>
      <w:r w:rsidR="00AA4C2E">
        <w:rPr>
          <w:sz w:val="24"/>
          <w:szCs w:val="24"/>
        </w:rPr>
        <w:t>.</w:t>
      </w:r>
    </w:p>
    <w:sectPr w:rsidR="00446F77" w:rsidRPr="00AA4C2E" w:rsidSect="00FD44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7DC"/>
    <w:rsid w:val="001E103A"/>
    <w:rsid w:val="003104B0"/>
    <w:rsid w:val="00356480"/>
    <w:rsid w:val="003C06B8"/>
    <w:rsid w:val="00446F77"/>
    <w:rsid w:val="004E2887"/>
    <w:rsid w:val="006E67FB"/>
    <w:rsid w:val="00751A52"/>
    <w:rsid w:val="007B2D85"/>
    <w:rsid w:val="0087031D"/>
    <w:rsid w:val="008717DC"/>
    <w:rsid w:val="009C0193"/>
    <w:rsid w:val="009F4F03"/>
    <w:rsid w:val="009F7B43"/>
    <w:rsid w:val="00AA4C2E"/>
    <w:rsid w:val="00D32756"/>
    <w:rsid w:val="00DC2D52"/>
    <w:rsid w:val="00F8229B"/>
    <w:rsid w:val="00F9479C"/>
    <w:rsid w:val="00F97591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C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F7B43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9F7B43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43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43"/>
    <w:pPr>
      <w:spacing w:line="271" w:lineRule="auto"/>
      <w:outlineLvl w:val="3"/>
    </w:pPr>
    <w:rPr>
      <w:rFonts w:ascii="Cambria" w:hAnsi="Cambria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43"/>
    <w:pPr>
      <w:spacing w:line="271" w:lineRule="auto"/>
      <w:outlineLvl w:val="4"/>
    </w:pPr>
    <w:rPr>
      <w:rFonts w:ascii="Cambria" w:hAnsi="Cambria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43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43"/>
    <w:pPr>
      <w:spacing w:line="276" w:lineRule="auto"/>
      <w:outlineLvl w:val="6"/>
    </w:pPr>
    <w:rPr>
      <w:rFonts w:ascii="Cambria" w:hAnsi="Cambria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43"/>
    <w:pPr>
      <w:spacing w:line="276" w:lineRule="auto"/>
      <w:outlineLvl w:val="7"/>
    </w:pPr>
    <w:rPr>
      <w:rFonts w:ascii="Cambria" w:hAnsi="Cambria"/>
      <w:b/>
      <w:bCs/>
      <w:color w:val="7F7F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43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B4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rsid w:val="009F7B4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B4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B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B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B4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9F7B4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B43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B4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B43"/>
    <w:pPr>
      <w:spacing w:after="300"/>
      <w:contextualSpacing/>
    </w:pPr>
    <w:rPr>
      <w:rFonts w:ascii="Cambria" w:hAnsi="Cambria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B4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B43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B4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B43"/>
    <w:rPr>
      <w:b/>
      <w:bCs/>
    </w:rPr>
  </w:style>
  <w:style w:type="character" w:styleId="a8">
    <w:name w:val="Emphasis"/>
    <w:uiPriority w:val="20"/>
    <w:qFormat/>
    <w:rsid w:val="009F7B4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B43"/>
    <w:rPr>
      <w:rFonts w:ascii="Cambria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F7B43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F7B43"/>
    <w:pPr>
      <w:spacing w:after="200" w:line="276" w:lineRule="auto"/>
    </w:pPr>
    <w:rPr>
      <w:rFonts w:ascii="Cambria" w:hAnsi="Cambria"/>
      <w:i/>
      <w:iCs/>
    </w:rPr>
  </w:style>
  <w:style w:type="character" w:customStyle="1" w:styleId="22">
    <w:name w:val="Цитата 2 Знак"/>
    <w:basedOn w:val="a0"/>
    <w:link w:val="21"/>
    <w:uiPriority w:val="29"/>
    <w:rsid w:val="009F7B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B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B43"/>
    <w:rPr>
      <w:i/>
      <w:iCs/>
    </w:rPr>
  </w:style>
  <w:style w:type="character" w:styleId="ad">
    <w:name w:val="Subtle Emphasis"/>
    <w:uiPriority w:val="19"/>
    <w:qFormat/>
    <w:rsid w:val="009F7B43"/>
    <w:rPr>
      <w:i/>
      <w:iCs/>
    </w:rPr>
  </w:style>
  <w:style w:type="character" w:styleId="ae">
    <w:name w:val="Intense Emphasis"/>
    <w:uiPriority w:val="21"/>
    <w:qFormat/>
    <w:rsid w:val="009F7B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B43"/>
    <w:rPr>
      <w:smallCaps/>
    </w:rPr>
  </w:style>
  <w:style w:type="character" w:styleId="af0">
    <w:name w:val="Intense Reference"/>
    <w:uiPriority w:val="32"/>
    <w:qFormat/>
    <w:rsid w:val="009F7B43"/>
    <w:rPr>
      <w:b/>
      <w:bCs/>
      <w:smallCaps/>
    </w:rPr>
  </w:style>
  <w:style w:type="character" w:styleId="af1">
    <w:name w:val="Book Title"/>
    <w:basedOn w:val="a0"/>
    <w:uiPriority w:val="33"/>
    <w:qFormat/>
    <w:rsid w:val="009F7B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B43"/>
    <w:pPr>
      <w:outlineLvl w:val="9"/>
    </w:pPr>
    <w:rPr>
      <w:lang w:val="en-US" w:eastAsia="en-US" w:bidi="en-US"/>
    </w:rPr>
  </w:style>
  <w:style w:type="paragraph" w:customStyle="1" w:styleId="ConsPlusTitle">
    <w:name w:val="ConsPlusTitle"/>
    <w:uiPriority w:val="99"/>
    <w:rsid w:val="008717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717D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17DC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751A5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F9EE6BB1376CC6B4B98F57BD86573A7B51EB5166B92D6ADD6EA513135A52AF1827C8CDD6C3F1499B2C6SAF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1F9EE6BB1376CC6B4B86F86DB4327EA2BD48BE17689F86F989B10C663CAF7DB6CD25CDS9F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86F86DB4327EA2BD48BE17699F86F989B10C663CAF7DB6CD25CDS9F0J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</cp:lastModifiedBy>
  <cp:revision>18</cp:revision>
  <cp:lastPrinted>2025-01-24T06:49:00Z</cp:lastPrinted>
  <dcterms:created xsi:type="dcterms:W3CDTF">2017-04-19T09:06:00Z</dcterms:created>
  <dcterms:modified xsi:type="dcterms:W3CDTF">2025-07-22T21:43:00Z</dcterms:modified>
</cp:coreProperties>
</file>