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:rsidR="000263BC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F87A94" w:rsidRPr="003D62BA">
        <w:rPr>
          <w:rFonts w:ascii="Times New Roman" w:hAnsi="Times New Roman"/>
          <w:sz w:val="20"/>
          <w:szCs w:val="20"/>
        </w:rPr>
        <w:t>ачальник</w:t>
      </w:r>
    </w:p>
    <w:p w:rsidR="00F87A94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финансового управления</w:t>
      </w:r>
    </w:p>
    <w:p w:rsidR="000263BC" w:rsidRPr="003D62BA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 Кемского муниципального района</w:t>
      </w:r>
    </w:p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0263BC">
        <w:rPr>
          <w:rFonts w:ascii="Times New Roman" w:hAnsi="Times New Roman"/>
          <w:sz w:val="20"/>
          <w:szCs w:val="20"/>
        </w:rPr>
        <w:t>2</w:t>
      </w:r>
      <w:r w:rsidRPr="003D62BA">
        <w:rPr>
          <w:rFonts w:ascii="Times New Roman" w:hAnsi="Times New Roman"/>
          <w:sz w:val="20"/>
          <w:szCs w:val="20"/>
        </w:rPr>
        <w:t>»</w:t>
      </w:r>
      <w:r w:rsidR="00D22A68">
        <w:rPr>
          <w:rFonts w:ascii="Times New Roman" w:hAnsi="Times New Roman"/>
          <w:sz w:val="20"/>
          <w:szCs w:val="20"/>
        </w:rPr>
        <w:t xml:space="preserve"> </w:t>
      </w:r>
      <w:r w:rsidR="00074AEC">
        <w:rPr>
          <w:rFonts w:ascii="Times New Roman" w:hAnsi="Times New Roman"/>
          <w:sz w:val="20"/>
          <w:szCs w:val="20"/>
        </w:rPr>
        <w:t xml:space="preserve">апреля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0263BC">
        <w:rPr>
          <w:rFonts w:ascii="Times New Roman" w:hAnsi="Times New Roman"/>
          <w:sz w:val="20"/>
          <w:szCs w:val="20"/>
        </w:rPr>
        <w:t>5</w:t>
      </w:r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:rsidR="00F87A94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0263BC" w:rsidRPr="003D62BA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0263BC" w:rsidRDefault="000263BC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 xml:space="preserve">Сводная бюджетная роспись расходов </w:t>
      </w:r>
      <w:r w:rsidR="00F87A94" w:rsidRPr="000263BC">
        <w:rPr>
          <w:rFonts w:ascii="Times New Roman" w:hAnsi="Times New Roman"/>
          <w:sz w:val="24"/>
          <w:szCs w:val="24"/>
        </w:rPr>
        <w:t xml:space="preserve">и лимитов </w:t>
      </w:r>
      <w:r w:rsidRPr="000263BC">
        <w:rPr>
          <w:rFonts w:ascii="Times New Roman" w:hAnsi="Times New Roman"/>
          <w:sz w:val="24"/>
          <w:szCs w:val="24"/>
        </w:rPr>
        <w:t xml:space="preserve">бюджетных обязательств бюджета </w:t>
      </w:r>
    </w:p>
    <w:p w:rsidR="000263BC" w:rsidRDefault="00585974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F87A94" w:rsidRPr="000263BC" w:rsidRDefault="00F87A94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>на 202</w:t>
      </w:r>
      <w:r w:rsidR="000263BC">
        <w:rPr>
          <w:rFonts w:ascii="Times New Roman" w:hAnsi="Times New Roman"/>
          <w:sz w:val="24"/>
          <w:szCs w:val="24"/>
        </w:rPr>
        <w:t>5</w:t>
      </w:r>
      <w:r w:rsidRPr="000263BC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0263BC">
        <w:rPr>
          <w:rFonts w:ascii="Times New Roman" w:hAnsi="Times New Roman"/>
          <w:sz w:val="24"/>
          <w:szCs w:val="24"/>
        </w:rPr>
        <w:t>6</w:t>
      </w:r>
      <w:r w:rsidRPr="000263BC">
        <w:rPr>
          <w:rFonts w:ascii="Times New Roman" w:hAnsi="Times New Roman"/>
          <w:sz w:val="24"/>
          <w:szCs w:val="24"/>
        </w:rPr>
        <w:t xml:space="preserve"> и 202</w:t>
      </w:r>
      <w:r w:rsidR="000263BC">
        <w:rPr>
          <w:rFonts w:ascii="Times New Roman" w:hAnsi="Times New Roman"/>
          <w:sz w:val="24"/>
          <w:szCs w:val="24"/>
        </w:rPr>
        <w:t>7</w:t>
      </w:r>
      <w:r w:rsidRPr="000263BC">
        <w:rPr>
          <w:rFonts w:ascii="Times New Roman" w:hAnsi="Times New Roman"/>
          <w:sz w:val="24"/>
          <w:szCs w:val="24"/>
        </w:rPr>
        <w:t xml:space="preserve"> годов</w:t>
      </w:r>
    </w:p>
    <w:p w:rsidR="00F87A94" w:rsidRDefault="00F87A94" w:rsidP="00F87A9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:rsidR="00F87A94" w:rsidRDefault="00F87A94" w:rsidP="00074AEC">
      <w:pPr>
        <w:numPr>
          <w:ilvl w:val="0"/>
          <w:numId w:val="1"/>
        </w:numPr>
        <w:spacing w:after="0" w:line="240" w:lineRule="auto"/>
        <w:ind w:left="11" w:right="-142" w:hanging="11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585974"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D22A68" w:rsidRDefault="00D22A68" w:rsidP="00D22A68">
      <w:pPr>
        <w:spacing w:after="0" w:line="240" w:lineRule="auto"/>
        <w:ind w:left="1004" w:right="-142"/>
        <w:jc w:val="both"/>
        <w:rPr>
          <w:rFonts w:ascii="Times New Roman" w:hAnsi="Times New Roman"/>
          <w:sz w:val="24"/>
          <w:szCs w:val="24"/>
        </w:rPr>
      </w:pPr>
    </w:p>
    <w:p w:rsidR="00D22A68" w:rsidRPr="009A0C96" w:rsidRDefault="00D22A68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18"/>
          <w:szCs w:val="18"/>
        </w:rPr>
      </w:pPr>
      <w:r w:rsidRPr="009A0C96">
        <w:rPr>
          <w:rFonts w:ascii="Times New Roman" w:hAnsi="Times New Roman"/>
          <w:sz w:val="18"/>
          <w:szCs w:val="18"/>
        </w:rPr>
        <w:t>(рублей)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425"/>
        <w:gridCol w:w="426"/>
        <w:gridCol w:w="1275"/>
        <w:gridCol w:w="709"/>
        <w:gridCol w:w="1418"/>
        <w:gridCol w:w="1417"/>
        <w:gridCol w:w="1418"/>
      </w:tblGrid>
      <w:tr w:rsidR="000263BC" w:rsidRPr="00585974" w:rsidTr="0092275A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главного распорядителя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585974" w:rsidRPr="00585974" w:rsidTr="0092275A">
        <w:trPr>
          <w:trHeight w:val="1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BC" w:rsidRPr="00585974" w:rsidRDefault="000263BC" w:rsidP="00922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2027 год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C" w:rsidRPr="00585974" w:rsidRDefault="000263BC" w:rsidP="00585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585974" w:rsidRPr="00585974" w:rsidTr="00A44888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КОНТРОЛЬНО-СЧЕТНЫЙ КОМИТЕТ КЕМСКОГО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2 318 200,00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2 392 000,00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2 361 000,00</w:t>
            </w:r>
          </w:p>
        </w:tc>
      </w:tr>
      <w:tr w:rsidR="00585974" w:rsidRPr="00585974" w:rsidTr="00A44888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ОБЩЕГОСУДАРСТВЕННЫЕ </w:t>
            </w:r>
            <w:bookmarkStart w:id="0" w:name="_GoBack"/>
            <w:bookmarkEnd w:id="0"/>
            <w:r w:rsidRPr="00585974">
              <w:rPr>
                <w:rFonts w:ascii="Times New Roman" w:hAnsi="Times New Roman"/>
                <w:sz w:val="18"/>
                <w:szCs w:val="18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2 318 200,00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2 361 000,00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2 318 200,00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2 361 000,00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1000064220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1 377 300,00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1 434 000,00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1 404 000,00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815 900,00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832 000,00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119 000,00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912 241 839,90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915 948 475,62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873 972 952,30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89 360 500,00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85 203 400,00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85 785 100,00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2 536 000,00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2 488 000,00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2 540 000,00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Расходы на содержание аппаратов,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деятельности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2 536 000,00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2 488 000,00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2 540 000,00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2 434 000,00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53 851 400,00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55 552 200,00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55 289 600,00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2 663 000,00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2 584 500,00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2 608 000,00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55 000,00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09201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контролю за</w:t>
            </w:r>
            <w:proofErr w:type="gramEnd"/>
            <w:r w:rsidRPr="00585974">
              <w:rPr>
                <w:rFonts w:ascii="Times New Roman" w:hAnsi="Times New Roman"/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0920164210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Осуществление государственных полномочий Республики Карелия по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1000042201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595 900,00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476 800,00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446 800,00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24 800,00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49 733 900,00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51 672 000,00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51 469 000,00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2 733 000,00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2 785 000,00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2 785 000,00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43 979 800,00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45 000 000,00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3 877 000,00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3 675 000,00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32 912 300,00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27 050 800,00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27 853 700,00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2 288 700,00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2 288 700,00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2 288 700,00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2 363 000,00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346 000,00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0210174400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1 688 700,00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1 813 000,00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1 930 500,00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86 500,00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125 000,00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0410275150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04205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0420575140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0430175140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04404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0440475140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«Патриотическое воспитание молодежи»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04501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0450175140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1 320 100,00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1 320 100,00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1 320 100,00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685 300,00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1 100 100,00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515 300,00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505 300,00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0530173060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5 440 000,00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5 440 000,00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5 126 000,00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5 278 000,00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162 000,00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254 000,00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894 600,00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1 085 000,00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4 174 700,00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Выполнение других обязательств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17 770 200,00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16 747 500,00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18 461 400,00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2 743 800,00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2 801 000,00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2 801 000,00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14 626 400,00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13 546 500,00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15 260 400,00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972 300,00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1 104 900,00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972 300,00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1 104 900,00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972 300,00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1 104 900,00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0600172200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7 021 700,00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6 817 300,00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6 841 300,00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1 521 700,00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1 217 300,00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1 141 300,00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1 521 700,00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1 217 300,00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1 141 300,00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5 700 000,00</w:t>
            </w:r>
          </w:p>
        </w:tc>
      </w:tr>
      <w:tr w:rsidR="00585974" w:rsidRPr="00585974" w:rsidTr="0058597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05201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0520174280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0300173380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11 611 010,00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10 683 674,00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12 724 490,00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10 101 010,00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9 183 674,00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11 224 490,00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10 101 010,00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9 183 674,00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11 224 490,00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92275A" w:rsidRPr="00585974">
              <w:rPr>
                <w:rFonts w:ascii="Times New Roman" w:hAnsi="Times New Roman"/>
                <w:sz w:val="18"/>
                <w:szCs w:val="18"/>
              </w:rPr>
              <w:t>реализация</w:t>
            </w:r>
            <w:r w:rsidRPr="00585974">
              <w:rPr>
                <w:rFonts w:ascii="Times New Roman" w:hAnsi="Times New Roman"/>
                <w:sz w:val="18"/>
                <w:szCs w:val="18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080И3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10 101 010,00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9 183 674,00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11 224 490,00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080И351540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10 101 010,00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9 183 674,00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11 224 490,00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0700173850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745 200,00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745 200,00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745 200,00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745 200,00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0700173780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697 200,00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745 200,00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666 547 729,90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699 534 201,62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652 927 362,30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133 675 400,00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112 498 900,00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133 675 400,00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112 498 900,00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133 675 400,00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112 498 900,00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133 675 400,00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112 498 900,00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0110142190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92 302 500,00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73 841 900,00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68 990 100,00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0110174200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41 372 900,00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40 839 200,00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43 508 800,00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451 935 729,90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460 073 795,50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456 037 062,30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451 602 729,90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459 807 395,50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455 786 362,30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451 602 729,90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459 807 395,50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455 786 362,30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01201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347 424 300,00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295 129 900,00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289 822 400,00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0120142100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4 054 800,00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3 243 900,00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3 040 100,00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Обеспечение государственных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0120142190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233 322 100,00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186 657 800,00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175 228 300,00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0120143202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2 216 000,00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0120174210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98 875 200,00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97 187 000,00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103 911 400,00</w:t>
            </w:r>
          </w:p>
        </w:tc>
      </w:tr>
      <w:tr w:rsidR="00585974" w:rsidRPr="00585974" w:rsidTr="0092275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по </w:t>
            </w:r>
            <w:proofErr w:type="spellStart"/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софинансированию</w:t>
            </w:r>
            <w:proofErr w:type="spellEnd"/>
            <w:r w:rsidRPr="00585974">
              <w:rPr>
                <w:rFonts w:ascii="Times New Roman" w:hAnsi="Times New Roman"/>
                <w:sz w:val="18"/>
                <w:szCs w:val="18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0120174300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01201L3040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8 846 200,00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8 041 200,00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7 642 600,00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01201S3202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реализация регионального проекта «Все лучшее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детям» в рамках реализации национального проекта «Молодежь и дети»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012Ю4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72 974 329,90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133 444 505,50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134 689 302,30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012Ю457501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72 974 329,90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133 444 505,50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134 689 302,30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012Ю6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31 204 100,00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31 232 990,00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31 274 660,00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5859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детским</w:t>
            </w:r>
            <w:proofErr w:type="gramEnd"/>
            <w:r w:rsidRPr="00585974">
              <w:rPr>
                <w:rFonts w:ascii="Times New Roman" w:hAnsi="Times New Roman"/>
                <w:sz w:val="18"/>
                <w:szCs w:val="18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012Ю650500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843 600,00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843 600,00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843 600,00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012Ю651790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1 725 200,00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1 754 090,00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1 785 460,00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012Ю653030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28 635 300,00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28 635 300,00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28 645 600,00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333 000,00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250 700,00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333 000,00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250 700,00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333 000,00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250 700,00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0410142100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246 700,00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0410142100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44 949 600,00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92 165 906,12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46 220 400,00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23 779 600,00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24 776 400,00</w:t>
            </w:r>
          </w:p>
        </w:tc>
      </w:tr>
      <w:tr w:rsidR="00585974" w:rsidRPr="00585974" w:rsidTr="0058597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23 779 600,00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24 776 400,00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23 779 600,00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24 776 400,00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0130143200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1 262 000,00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1 049 900,00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984 500,00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0130174230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22 202 100,00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22 565 800,00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23 545 800,00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01301S3200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315 500,00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262 500,00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246 100,00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68 287 706,12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21 444 000,00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68 287 706,12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21 444 000,00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02201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20 357 400,00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21 444 000,00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0220143200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1 517 000,00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1 422 000,00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0220174230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18 895 000,00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18 461 100,00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19 666 500,00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Софинансирование мероприятий в рамках субсидии на реализацию мероприятий государственной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02201S3200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455 000,00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355 500,00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022Я5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47 930 306,12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022Я555193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47 930 306,12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642 000,00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01401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0140174310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0140174320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0140174320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0440174340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35 345 000,00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38 053 100,00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35 345 000,00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38 053 100,00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01С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35 345 000,00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38 053 100,00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32 297 900,00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29 983 400,00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35 234 700,00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3 035 600,00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2 501 600,00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2 806 000,00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Услуги, связанные с обеспечением деятельности организаций (Уплата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12 400,00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48 448 900,00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48 325 800,00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49 461 300,00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36 490 300,00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37 328 100,00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36 490 300,00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37 328 100,00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36 490 300,00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37 328 100,00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6 038 000,00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5 988 000,00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6 150 000,00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717 000,00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0210174410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4 813 000,00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5 054 200,00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5 253 700,00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02101S3250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186 800,00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179 300,00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23 287 900,00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24 899 900,00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25 917 900,00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0210243250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4 190 000,00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4 047 000,00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0210264420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16 000 000,00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0210274420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2 448 400,00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4 635 400,00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4 832 200,00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0210285010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27 000,00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02102S3250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1 362 500,00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1 011 700,00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7 164 400,00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5 260 200,00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0210343250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7 164 400,00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5 479 300,00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5 260 200,00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12 133 200,00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"Развитие культуры, физической культуры и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12 133 200,00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12 133 200,00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02С0064230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76 000,00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11 368 600,00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11 368 600,00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11 493 200,00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552 000,00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22 058 600,00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14 152 100,00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11 806 800,00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0410184900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3 352 500,00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8 070 100,00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8 070 100,00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4 962 300,00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4 962 300,00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0410243210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3 969 800,00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04102S3210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992 500,00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3 107 800,00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04401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3 107 800,00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04401S3540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3 107 800,00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9 073 000,00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9 549 200,00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7 282 000,00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9 073 000,00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9 549 200,00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7 282 000,00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9 073 000,00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9 549 200,00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7 282 000,00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7 164 100,00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5 731 400,00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5 373 100,00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0410142030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7 164 100,00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5 731 400,00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5 373 100,00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04103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1 908 900,00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3 817 800,00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1 908 900,00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04103R0820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1 871 400,00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04103А0820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74 900,00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37 400,00</w:t>
            </w:r>
          </w:p>
        </w:tc>
      </w:tr>
      <w:tr w:rsidR="00585974" w:rsidRPr="00585974" w:rsidTr="0092275A">
        <w:trPr>
          <w:trHeight w:val="11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04103А0820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1 871 500,00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1 871 500,00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1 871 500,00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1 563 000,00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1 250 400,00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1 172 300,00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1000042203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1 541 000,00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1 228 400,00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1 150 200,00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Осуществление государственных полномочий Республики Карелия по организации и осуществлению </w:t>
            </w: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1000042203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22 100,00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34 076 200,00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18 481 200,00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17 507 800,00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18 481 200,00</w:t>
            </w:r>
          </w:p>
        </w:tc>
      </w:tr>
      <w:tr w:rsidR="00585974" w:rsidRPr="00585974" w:rsidTr="00585974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17 507 800,00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18 481 200,00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17 507 800,00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18 481 200,00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17 507 800,00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18 481 200,00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656 300,00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0230174460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16 185 800,00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15 733 200,00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17 288 800,00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122 000,00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02301S3200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164 100,00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16 568 400,00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16 568 400,00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16 568 400,00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16 568 400,00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Осуществление капитального </w:t>
            </w:r>
            <w:proofErr w:type="gramStart"/>
            <w:r w:rsidRPr="00585974">
              <w:rPr>
                <w:rFonts w:ascii="Times New Roman" w:hAnsi="Times New Roman"/>
                <w:sz w:val="18"/>
                <w:szCs w:val="18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585974">
              <w:rPr>
                <w:rFonts w:ascii="Times New Roman" w:hAnsi="Times New Roman"/>
                <w:sz w:val="18"/>
                <w:szCs w:val="18"/>
              </w:rPr>
              <w:t xml:space="preserve"> Федерации (муниципальной собственности) (Субсидии)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02103L1330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16 568 400,00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0910271650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11 056 700,00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13 802 300,00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20 351 000,00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18 693 000,00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20 293 000,00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10 293 000,00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10 293 000,00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10 293 000,00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10 293 000,00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0910161160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10 293 000,00</w:t>
            </w:r>
          </w:p>
        </w:tc>
      </w:tr>
      <w:tr w:rsidR="00585974" w:rsidRPr="00585974" w:rsidTr="009A0C9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10 000 000,00</w:t>
            </w:r>
          </w:p>
        </w:tc>
      </w:tr>
      <w:tr w:rsidR="00585974" w:rsidRPr="00585974" w:rsidTr="009A0C9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10 000 000,00</w:t>
            </w:r>
          </w:p>
        </w:tc>
      </w:tr>
      <w:tr w:rsidR="00585974" w:rsidRPr="00585974" w:rsidTr="0092275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10 000 000,00</w:t>
            </w:r>
          </w:p>
        </w:tc>
      </w:tr>
      <w:tr w:rsidR="00585974" w:rsidRPr="00585974" w:rsidTr="009A0C9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 xml:space="preserve">09101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10 000 000,00</w:t>
            </w:r>
          </w:p>
        </w:tc>
      </w:tr>
      <w:tr w:rsidR="00585974" w:rsidRPr="00585974" w:rsidTr="009A0C9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0910163130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10 216 000,00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10 000 000,00</w:t>
            </w:r>
          </w:p>
        </w:tc>
      </w:tr>
      <w:tr w:rsidR="00585974" w:rsidRPr="00585974" w:rsidTr="009A0C96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74" w:rsidRPr="00585974" w:rsidRDefault="00585974" w:rsidP="009227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1000063130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85974" w:rsidRPr="00585974" w:rsidTr="00585974">
        <w:trPr>
          <w:trHeight w:val="22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75A" w:rsidRDefault="0092275A" w:rsidP="009227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5974" w:rsidRPr="00585974" w:rsidRDefault="00585974" w:rsidP="009227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974">
              <w:rPr>
                <w:rFonts w:ascii="Times New Roman" w:hAnsi="Times New Roman"/>
                <w:sz w:val="18"/>
                <w:szCs w:val="18"/>
              </w:rPr>
              <w:t>ИТОГО</w:t>
            </w:r>
            <w:r w:rsidR="0092275A">
              <w:rPr>
                <w:rFonts w:ascii="Times New Roman" w:hAnsi="Times New Roman"/>
                <w:sz w:val="18"/>
                <w:szCs w:val="18"/>
              </w:rPr>
              <w:t xml:space="preserve"> РАСХОДОВ</w:t>
            </w:r>
            <w:r w:rsidRPr="0058597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85974">
              <w:rPr>
                <w:rFonts w:ascii="Times New Roman" w:hAnsi="Times New Roman"/>
                <w:bCs/>
                <w:sz w:val="18"/>
                <w:szCs w:val="18"/>
              </w:rPr>
              <w:t>914 560 039,90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85974">
              <w:rPr>
                <w:rFonts w:ascii="Times New Roman" w:hAnsi="Times New Roman"/>
                <w:bCs/>
                <w:sz w:val="18"/>
                <w:szCs w:val="18"/>
              </w:rPr>
              <w:t>918 340 475,62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974" w:rsidRPr="00585974" w:rsidRDefault="00585974" w:rsidP="005859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85974">
              <w:rPr>
                <w:rFonts w:ascii="Times New Roman" w:hAnsi="Times New Roman"/>
                <w:bCs/>
                <w:sz w:val="18"/>
                <w:szCs w:val="18"/>
              </w:rPr>
              <w:t>876 333 952,30</w:t>
            </w:r>
          </w:p>
        </w:tc>
      </w:tr>
    </w:tbl>
    <w:p w:rsidR="000263BC" w:rsidRDefault="000263BC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</w:p>
    <w:p w:rsidR="000263BC" w:rsidRDefault="000263BC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</w:p>
    <w:p w:rsidR="009A0C96" w:rsidRPr="00531EEF" w:rsidRDefault="009A0C96" w:rsidP="009A0C96">
      <w:pPr>
        <w:pStyle w:val="a3"/>
        <w:numPr>
          <w:ilvl w:val="0"/>
          <w:numId w:val="4"/>
        </w:numPr>
        <w:spacing w:after="200"/>
        <w:jc w:val="both"/>
        <w:rPr>
          <w:sz w:val="24"/>
          <w:szCs w:val="24"/>
        </w:rPr>
      </w:pPr>
      <w:r w:rsidRPr="00531EEF">
        <w:rPr>
          <w:sz w:val="24"/>
          <w:szCs w:val="24"/>
        </w:rPr>
        <w:t xml:space="preserve">Сводная роспись источников финансирования дефицита бюджета </w:t>
      </w:r>
      <w:r>
        <w:rPr>
          <w:sz w:val="24"/>
          <w:szCs w:val="24"/>
        </w:rPr>
        <w:t>Кемского муниципального района</w:t>
      </w:r>
    </w:p>
    <w:p w:rsidR="009A0C96" w:rsidRDefault="009A0C96" w:rsidP="009A0C96">
      <w:pPr>
        <w:spacing w:after="0" w:line="240" w:lineRule="auto"/>
        <w:ind w:left="720"/>
        <w:jc w:val="right"/>
        <w:rPr>
          <w:rFonts w:ascii="Times New Roman" w:hAnsi="Times New Roman"/>
          <w:sz w:val="18"/>
          <w:szCs w:val="18"/>
        </w:rPr>
      </w:pPr>
      <w:r w:rsidRPr="00531EEF">
        <w:rPr>
          <w:rFonts w:ascii="Times New Roman" w:hAnsi="Times New Roman"/>
          <w:sz w:val="18"/>
          <w:szCs w:val="18"/>
        </w:rPr>
        <w:t>(рублей)</w:t>
      </w:r>
    </w:p>
    <w:tbl>
      <w:tblPr>
        <w:tblW w:w="112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417"/>
        <w:gridCol w:w="1426"/>
        <w:gridCol w:w="1287"/>
      </w:tblGrid>
      <w:tr w:rsidR="009A0C96" w:rsidRPr="009A0C96" w:rsidTr="00A44888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</w:t>
            </w:r>
            <w:proofErr w:type="gramStart"/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2025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2026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2027 год</w:t>
            </w:r>
          </w:p>
        </w:tc>
      </w:tr>
      <w:tr w:rsidR="009A0C96" w:rsidRPr="009A0C96" w:rsidTr="00A44888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9A0C96" w:rsidRPr="009A0C96" w:rsidTr="00A4488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-1 144 400,00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9A0C96" w:rsidRPr="009A0C96" w:rsidTr="00A44888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9A0C96" w:rsidRPr="009A0C96" w:rsidTr="00A44888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9A0C96" w:rsidRPr="009A0C96" w:rsidTr="00A44888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9A0C96" w:rsidRPr="009A0C96" w:rsidTr="00A44888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8 161 500,00</w:t>
            </w:r>
          </w:p>
        </w:tc>
      </w:tr>
      <w:tr w:rsidR="009A0C96" w:rsidRPr="009A0C96" w:rsidTr="00A44888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8 161 500,00</w:t>
            </w:r>
          </w:p>
        </w:tc>
      </w:tr>
      <w:tr w:rsidR="009A0C96" w:rsidRPr="009A0C96" w:rsidTr="00A4488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15 176 900,00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9A0C96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C96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038">
        <w:rPr>
          <w:rFonts w:ascii="Times New Roman" w:hAnsi="Times New Roman"/>
          <w:sz w:val="24"/>
          <w:szCs w:val="24"/>
        </w:rPr>
        <w:t>Исполнитель</w:t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>_______________</w:t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Т.А.Поспелова</w:t>
      </w:r>
      <w:proofErr w:type="spellEnd"/>
      <w:r w:rsidRPr="00531038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 xml:space="preserve">         </w:t>
      </w:r>
      <w:r w:rsidRPr="00531038">
        <w:rPr>
          <w:rFonts w:ascii="Times New Roman" w:hAnsi="Times New Roman"/>
          <w:sz w:val="24"/>
          <w:szCs w:val="24"/>
          <w:vertAlign w:val="superscript"/>
        </w:rPr>
        <w:t>(подпись)</w:t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(расшифровка подписи)</w:t>
      </w: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9A0C96" w:rsidRPr="00D563C7" w:rsidRDefault="009A0C96" w:rsidP="009A0C96">
      <w:pPr>
        <w:spacing w:after="0" w:line="240" w:lineRule="auto"/>
        <w:rPr>
          <w:sz w:val="20"/>
          <w:szCs w:val="20"/>
        </w:rPr>
      </w:pPr>
      <w:r w:rsidRPr="00D563C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02</w:t>
      </w:r>
      <w:r w:rsidRPr="00D563C7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апреля </w:t>
      </w:r>
      <w:r w:rsidRPr="00D563C7">
        <w:rPr>
          <w:rFonts w:ascii="Times New Roman" w:hAnsi="Times New Roman"/>
          <w:sz w:val="20"/>
          <w:szCs w:val="20"/>
        </w:rPr>
        <w:t>2025 г.</w:t>
      </w:r>
    </w:p>
    <w:p w:rsidR="00F87A94" w:rsidRPr="00F87A94" w:rsidRDefault="00F87A94" w:rsidP="00F87A9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sectPr w:rsidR="00F87A94" w:rsidRPr="00F87A94" w:rsidSect="00074A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407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B41058"/>
    <w:multiLevelType w:val="hybridMultilevel"/>
    <w:tmpl w:val="0FCE97F6"/>
    <w:lvl w:ilvl="0" w:tplc="BE08BC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15"/>
    <w:rsid w:val="000263BC"/>
    <w:rsid w:val="00074AEC"/>
    <w:rsid w:val="001021E5"/>
    <w:rsid w:val="0010599D"/>
    <w:rsid w:val="00124253"/>
    <w:rsid w:val="00165432"/>
    <w:rsid w:val="002F0F89"/>
    <w:rsid w:val="003B5A78"/>
    <w:rsid w:val="00470684"/>
    <w:rsid w:val="00585974"/>
    <w:rsid w:val="0068091D"/>
    <w:rsid w:val="006B0215"/>
    <w:rsid w:val="006B34A1"/>
    <w:rsid w:val="006C79BF"/>
    <w:rsid w:val="008801A5"/>
    <w:rsid w:val="0092275A"/>
    <w:rsid w:val="009A0C96"/>
    <w:rsid w:val="00A12B0A"/>
    <w:rsid w:val="00A24EF6"/>
    <w:rsid w:val="00A44888"/>
    <w:rsid w:val="00B17DAA"/>
    <w:rsid w:val="00D22A68"/>
    <w:rsid w:val="00D9611F"/>
    <w:rsid w:val="00F245BD"/>
    <w:rsid w:val="00F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22A6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22A68"/>
    <w:rPr>
      <w:color w:val="954F72"/>
      <w:u w:val="single"/>
    </w:rPr>
  </w:style>
  <w:style w:type="paragraph" w:customStyle="1" w:styleId="msonormal0">
    <w:name w:val="msonormal"/>
    <w:basedOn w:val="a"/>
    <w:rsid w:val="00D2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22A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22A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F89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85974"/>
  </w:style>
  <w:style w:type="paragraph" w:customStyle="1" w:styleId="xl90">
    <w:name w:val="xl9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85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85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22A6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22A68"/>
    <w:rPr>
      <w:color w:val="954F72"/>
      <w:u w:val="single"/>
    </w:rPr>
  </w:style>
  <w:style w:type="paragraph" w:customStyle="1" w:styleId="msonormal0">
    <w:name w:val="msonormal"/>
    <w:basedOn w:val="a"/>
    <w:rsid w:val="00D2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22A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22A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F89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85974"/>
  </w:style>
  <w:style w:type="paragraph" w:customStyle="1" w:styleId="xl90">
    <w:name w:val="xl9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85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85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7459</Words>
  <Characters>42519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2</cp:revision>
  <cp:lastPrinted>2023-05-10T11:41:00Z</cp:lastPrinted>
  <dcterms:created xsi:type="dcterms:W3CDTF">2025-04-02T09:19:00Z</dcterms:created>
  <dcterms:modified xsi:type="dcterms:W3CDTF">2025-04-02T09:19:00Z</dcterms:modified>
</cp:coreProperties>
</file>