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4977" w:rsidRPr="0007746F" w:rsidRDefault="00AD4977" w:rsidP="00AD4977">
      <w:pPr>
        <w:jc w:val="center"/>
        <w:rPr>
          <w:b/>
        </w:rPr>
      </w:pPr>
      <w:r w:rsidRPr="0007746F">
        <w:rPr>
          <w:b/>
        </w:rPr>
        <w:t xml:space="preserve">Пояснительная записка </w:t>
      </w:r>
    </w:p>
    <w:p w:rsidR="00AD4977" w:rsidRPr="0007746F" w:rsidRDefault="00AD4977" w:rsidP="005D08DE">
      <w:pPr>
        <w:jc w:val="center"/>
        <w:rPr>
          <w:b/>
        </w:rPr>
      </w:pPr>
      <w:r w:rsidRPr="0007746F">
        <w:rPr>
          <w:b/>
        </w:rPr>
        <w:t xml:space="preserve">к проекту решения Совета Кемского </w:t>
      </w:r>
      <w:r w:rsidR="00670F31" w:rsidRPr="0007746F">
        <w:rPr>
          <w:b/>
        </w:rPr>
        <w:t>муниципального района</w:t>
      </w:r>
      <w:r w:rsidRPr="0007746F">
        <w:rPr>
          <w:b/>
        </w:rPr>
        <w:t xml:space="preserve"> «</w:t>
      </w:r>
      <w:r w:rsidR="008C48DC" w:rsidRPr="0007746F">
        <w:rPr>
          <w:b/>
        </w:rPr>
        <w:t>О внесении изменений в Устав Кемского муниципального района</w:t>
      </w:r>
      <w:r w:rsidRPr="0007746F">
        <w:rPr>
          <w:b/>
        </w:rPr>
        <w:t>»</w:t>
      </w:r>
    </w:p>
    <w:p w:rsidR="00E00B83" w:rsidRDefault="00E00B83" w:rsidP="0007746F"/>
    <w:p w:rsidR="0007746F" w:rsidRPr="0007746F" w:rsidRDefault="0007746F" w:rsidP="0007746F"/>
    <w:p w:rsidR="007079E9" w:rsidRPr="0007746F" w:rsidRDefault="005D08DE" w:rsidP="005D08DE">
      <w:pPr>
        <w:ind w:firstLine="709"/>
      </w:pPr>
      <w:r w:rsidRPr="0007746F">
        <w:t>Проект решения Совета Кемского муниципального района «</w:t>
      </w:r>
      <w:r w:rsidR="00C91247" w:rsidRPr="0007746F">
        <w:t>О внесении изменений в Устав Кемского муниципального района</w:t>
      </w:r>
      <w:r w:rsidRPr="0007746F">
        <w:t xml:space="preserve">» подготовлен </w:t>
      </w:r>
      <w:r w:rsidR="00C91247" w:rsidRPr="0007746F">
        <w:t>в целях приведения Устава Кемского муниципального района (далее – Устав) в соответствие с</w:t>
      </w:r>
      <w:r w:rsidR="007079E9" w:rsidRPr="0007746F">
        <w:t xml:space="preserve"> действующим законодательством.</w:t>
      </w:r>
    </w:p>
    <w:p w:rsidR="00087414" w:rsidRPr="0007746F" w:rsidRDefault="00C91247" w:rsidP="007079E9">
      <w:pPr>
        <w:ind w:firstLine="709"/>
      </w:pPr>
      <w:r w:rsidRPr="0007746F">
        <w:t>1. </w:t>
      </w:r>
      <w:r w:rsidR="00F37EA2" w:rsidRPr="0007746F">
        <w:t>В соответствии с частью</w:t>
      </w:r>
      <w:r w:rsidR="007079E9" w:rsidRPr="0007746F">
        <w:t xml:space="preserve"> 1</w:t>
      </w:r>
      <w:r w:rsidRPr="0007746F">
        <w:t xml:space="preserve"> </w:t>
      </w:r>
      <w:r w:rsidR="007079E9" w:rsidRPr="0007746F">
        <w:t>статьи  9.1.</w:t>
      </w:r>
      <w:r w:rsidRPr="0007746F">
        <w:t xml:space="preserve"> </w:t>
      </w:r>
      <w:r w:rsidR="007079E9" w:rsidRPr="0007746F">
        <w:t>Федерального закона от 6 октября 2003 года № 131-ФЗ «Об общих принципах организации местного самоуправления в Российской Федерации»</w:t>
      </w:r>
      <w:r w:rsidR="00F37EA2" w:rsidRPr="0007746F">
        <w:t xml:space="preserve"> (далее – </w:t>
      </w:r>
      <w:r w:rsidR="00DE6B25" w:rsidRPr="0007746F">
        <w:t xml:space="preserve">Федеральный закон </w:t>
      </w:r>
      <w:r w:rsidR="00F37EA2" w:rsidRPr="0007746F">
        <w:t>№131-ФЗ)</w:t>
      </w:r>
      <w:r w:rsidR="007079E9" w:rsidRPr="0007746F">
        <w:t xml:space="preserve"> наименование муниципального образования должно содержать указание на его статус и субъект Российской Федерации, в котором расположено данное муниципальное образование. </w:t>
      </w:r>
      <w:r w:rsidR="00A36698" w:rsidRPr="0007746F">
        <w:t xml:space="preserve">Поскольку в </w:t>
      </w:r>
      <w:bookmarkStart w:id="0" w:name="_GoBack"/>
      <w:bookmarkEnd w:id="0"/>
      <w:r w:rsidR="00A36698" w:rsidRPr="0007746F">
        <w:t>абзаце первом</w:t>
      </w:r>
      <w:r w:rsidR="007079E9" w:rsidRPr="0007746F">
        <w:t xml:space="preserve">  статьи 1  Устава </w:t>
      </w:r>
      <w:r w:rsidR="002106F0">
        <w:t>в наименовании</w:t>
      </w:r>
      <w:r w:rsidR="007079E9" w:rsidRPr="0007746F">
        <w:t xml:space="preserve"> муниципального образования </w:t>
      </w:r>
      <w:r w:rsidR="00566F90">
        <w:t>отсутствует указание</w:t>
      </w:r>
      <w:r w:rsidR="00F37EA2" w:rsidRPr="0007746F">
        <w:t xml:space="preserve"> </w:t>
      </w:r>
      <w:r w:rsidR="007079E9" w:rsidRPr="0007746F">
        <w:t xml:space="preserve"> </w:t>
      </w:r>
      <w:r w:rsidR="00F37EA2" w:rsidRPr="0007746F">
        <w:t>на</w:t>
      </w:r>
      <w:r w:rsidR="007079E9" w:rsidRPr="0007746F">
        <w:t xml:space="preserve"> субъект Российской Федерации предлагается</w:t>
      </w:r>
      <w:r w:rsidR="00F37EA2" w:rsidRPr="0007746F">
        <w:t xml:space="preserve"> привести абзац  первый  статьи 1  Устава  в соответствие  с частью 1 статьи  9.1. Федерального закона № 131-ФЗ</w:t>
      </w:r>
      <w:r w:rsidR="00DE6B25" w:rsidRPr="0007746F">
        <w:t>, а именно после  слов  «Кемский муниципальный район» дополнить словами «Республики Карелия».</w:t>
      </w:r>
    </w:p>
    <w:p w:rsidR="00DE6B25" w:rsidRPr="0007746F" w:rsidRDefault="009B0600" w:rsidP="00A775D6">
      <w:pPr>
        <w:ind w:firstLine="709"/>
      </w:pPr>
      <w:r w:rsidRPr="0007746F">
        <w:t>2.</w:t>
      </w:r>
      <w:r w:rsidR="00F37EA2" w:rsidRPr="0007746F">
        <w:t xml:space="preserve"> Федеральным законом от 14 марта 2022 года № 60-ФЗ «О внесении изменений в отдельные законодательные акты Российской Федерации»</w:t>
      </w:r>
      <w:r w:rsidR="0032516C" w:rsidRPr="0007746F">
        <w:t xml:space="preserve"> (далее – </w:t>
      </w:r>
      <w:r w:rsidR="00DE6B25" w:rsidRPr="0007746F">
        <w:t xml:space="preserve">Федеральный закон </w:t>
      </w:r>
      <w:r w:rsidR="0032516C" w:rsidRPr="0007746F">
        <w:t xml:space="preserve">№60-ФЗ) </w:t>
      </w:r>
      <w:r w:rsidR="00F37EA2" w:rsidRPr="0007746F">
        <w:t xml:space="preserve"> в Федеральный закон от 12 июня 2002 года № 67-ФЗ «Об основных гарантиях избирательных прав и права на участие в референдуме граждан Российской Федерации» </w:t>
      </w:r>
      <w:r w:rsidR="0032516C" w:rsidRPr="0007746F">
        <w:t xml:space="preserve">(далее </w:t>
      </w:r>
      <w:r w:rsidR="00DE6B25" w:rsidRPr="0007746F">
        <w:t>–</w:t>
      </w:r>
      <w:r w:rsidR="0032516C" w:rsidRPr="0007746F">
        <w:t xml:space="preserve"> </w:t>
      </w:r>
      <w:r w:rsidR="00DE6B25" w:rsidRPr="0007746F">
        <w:t xml:space="preserve">Федеральный закон </w:t>
      </w:r>
      <w:r w:rsidR="0032516C" w:rsidRPr="0007746F">
        <w:t xml:space="preserve">№67-ФЗ) </w:t>
      </w:r>
      <w:r w:rsidR="00F37EA2" w:rsidRPr="0007746F">
        <w:t xml:space="preserve">внесен ряд изменений, в том числе об исключении избирательных комиссий муниципальных образований из системы избирательных комиссий. Статья 24 </w:t>
      </w:r>
      <w:r w:rsidR="00DE6B25" w:rsidRPr="0007746F">
        <w:t xml:space="preserve">Федерального закона </w:t>
      </w:r>
      <w:r w:rsidR="0032516C" w:rsidRPr="0007746F">
        <w:t>№67-ФЗ, которой регулировался порядок формирования и полномочия избирательных комиссий муниципальных образований, признана утратившей силу. Данные положения Федерального закона №60-ФЗ вступили в силу с 01 января 2023 года. В соответствии с Федеральным законом №60-ФЗ новые составы избирательных комиссий муниципальных образований не формируются. В целях приведения Устава в соответствие с указанными  нормами действующего  законодательства требуется внести соответствующие изменения в Устав, предусматривающие исключение из Устава положений об избирательной комиссии МО.</w:t>
      </w:r>
      <w:r w:rsidR="00DE6B25" w:rsidRPr="0007746F">
        <w:t xml:space="preserve"> Данным проектом решения предлагается внести  </w:t>
      </w:r>
      <w:r w:rsidR="00566F90">
        <w:t>следующие</w:t>
      </w:r>
      <w:r w:rsidR="00DE6B25" w:rsidRPr="0007746F">
        <w:t xml:space="preserve">  изменения:</w:t>
      </w:r>
    </w:p>
    <w:p w:rsidR="00F37EA2" w:rsidRPr="0007746F" w:rsidRDefault="00DE6B25" w:rsidP="00A775D6">
      <w:pPr>
        <w:ind w:firstLine="709"/>
      </w:pPr>
      <w:r w:rsidRPr="0007746F">
        <w:t>-  в  час</w:t>
      </w:r>
      <w:r w:rsidR="00566F90">
        <w:t xml:space="preserve">ти 11 статьи 7 </w:t>
      </w:r>
      <w:r w:rsidRPr="0007746F">
        <w:t>слова «избирательной комиссией Кемского муниципального района»</w:t>
      </w:r>
      <w:r w:rsidR="00566F90">
        <w:t xml:space="preserve"> исключить</w:t>
      </w:r>
      <w:r w:rsidRPr="0007746F">
        <w:t>;</w:t>
      </w:r>
    </w:p>
    <w:p w:rsidR="00DE6B25" w:rsidRPr="0007746F" w:rsidRDefault="00DE6B25" w:rsidP="00DE6B25">
      <w:pPr>
        <w:ind w:firstLine="709"/>
      </w:pPr>
      <w:r w:rsidRPr="0007746F">
        <w:t xml:space="preserve">- в абзаце  втором части 5 статьи 12 </w:t>
      </w:r>
      <w:r w:rsidR="00566F90">
        <w:t xml:space="preserve"> </w:t>
      </w:r>
      <w:r w:rsidRPr="0007746F">
        <w:t>слова «Назначенный судом местный референдум организуется избирательной комиссией Кемского муниципального района, а обеспечение его проведения осуществляется исполнительным органом государственной власти Республики Карелия или иным органом, на который судом возложено обеспечение проведения местного референдума.»</w:t>
      </w:r>
      <w:r w:rsidR="00566F90">
        <w:t xml:space="preserve"> исключить</w:t>
      </w:r>
      <w:r w:rsidRPr="0007746F">
        <w:t xml:space="preserve">; </w:t>
      </w:r>
    </w:p>
    <w:p w:rsidR="00F37EA2" w:rsidRDefault="00DE6B25" w:rsidP="00DE6B25">
      <w:r w:rsidRPr="0007746F">
        <w:t xml:space="preserve">        -  статью 41 «Избирательная  комиссия  Кемского муниципального   района» признать утратившей силу.</w:t>
      </w:r>
    </w:p>
    <w:p w:rsidR="0007746F" w:rsidRPr="0007746F" w:rsidRDefault="0007746F" w:rsidP="00DE6B25"/>
    <w:p w:rsidR="00F37EA2" w:rsidRPr="0007746F" w:rsidRDefault="00F37EA2" w:rsidP="00F37EA2">
      <w:r w:rsidRPr="0007746F">
        <w:t xml:space="preserve">          В</w:t>
      </w:r>
      <w:r w:rsidR="00DE6B25" w:rsidRPr="0007746F">
        <w:t xml:space="preserve"> </w:t>
      </w:r>
      <w:r w:rsidRPr="0007746F">
        <w:t xml:space="preserve"> силу пункта 1 части 3 статьи 28 Федерального закона от 6 октября 2003 года № 131-ФЗ «Об общих принципах организации местного самоуправления в Российской Федерации» в случае, когда в устав муниципального образования вносятся изменения в форме точного воспроизведения положений Конституции Российской Федерации, федеральных законов, конституции (устава) или законов субъекта Российской Федерации в целях приведения данного устава в соответствие с этими нормативными правовыми актами, проведение публичных слушаний не требуется.</w:t>
      </w:r>
    </w:p>
    <w:p w:rsidR="008E4939" w:rsidRPr="0007746F" w:rsidRDefault="008E4939" w:rsidP="0020502E">
      <w:pPr>
        <w:ind w:firstLine="709"/>
      </w:pPr>
    </w:p>
    <w:sectPr w:rsidR="008E4939" w:rsidRPr="0007746F" w:rsidSect="0007746F">
      <w:headerReference w:type="default" r:id="rId6"/>
      <w:pgSz w:w="11906" w:h="16838" w:code="9"/>
      <w:pgMar w:top="993" w:right="991" w:bottom="709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76E7" w:rsidRDefault="007976E7" w:rsidP="008F003E">
      <w:r>
        <w:separator/>
      </w:r>
    </w:p>
  </w:endnote>
  <w:endnote w:type="continuationSeparator" w:id="0">
    <w:p w:rsidR="007976E7" w:rsidRDefault="007976E7" w:rsidP="008F00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76E7" w:rsidRDefault="007976E7" w:rsidP="008F003E">
      <w:r>
        <w:separator/>
      </w:r>
    </w:p>
  </w:footnote>
  <w:footnote w:type="continuationSeparator" w:id="0">
    <w:p w:rsidR="007976E7" w:rsidRDefault="007976E7" w:rsidP="008F00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003E" w:rsidRDefault="008F003E" w:rsidP="0007746F">
    <w:pPr>
      <w:pStyle w:val="a5"/>
    </w:pPr>
  </w:p>
  <w:p w:rsidR="008F003E" w:rsidRDefault="008F003E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5A34"/>
    <w:rsid w:val="000218BB"/>
    <w:rsid w:val="00060AA6"/>
    <w:rsid w:val="0007746F"/>
    <w:rsid w:val="00087414"/>
    <w:rsid w:val="000F0E63"/>
    <w:rsid w:val="00102C1C"/>
    <w:rsid w:val="001A717E"/>
    <w:rsid w:val="0020502E"/>
    <w:rsid w:val="002106F0"/>
    <w:rsid w:val="002D4C88"/>
    <w:rsid w:val="0032516C"/>
    <w:rsid w:val="00355035"/>
    <w:rsid w:val="003949C2"/>
    <w:rsid w:val="003C4474"/>
    <w:rsid w:val="00432FAB"/>
    <w:rsid w:val="004359A6"/>
    <w:rsid w:val="00466E74"/>
    <w:rsid w:val="004C5665"/>
    <w:rsid w:val="005223E6"/>
    <w:rsid w:val="005336E9"/>
    <w:rsid w:val="00566F90"/>
    <w:rsid w:val="005C5A34"/>
    <w:rsid w:val="005D08DE"/>
    <w:rsid w:val="0066465D"/>
    <w:rsid w:val="00670F31"/>
    <w:rsid w:val="006C0B77"/>
    <w:rsid w:val="006E1F71"/>
    <w:rsid w:val="006F7D6A"/>
    <w:rsid w:val="007079E9"/>
    <w:rsid w:val="00714048"/>
    <w:rsid w:val="00741FCE"/>
    <w:rsid w:val="00771506"/>
    <w:rsid w:val="007976E7"/>
    <w:rsid w:val="007B3A43"/>
    <w:rsid w:val="008005FF"/>
    <w:rsid w:val="008242FF"/>
    <w:rsid w:val="00870751"/>
    <w:rsid w:val="008C48DC"/>
    <w:rsid w:val="008E4939"/>
    <w:rsid w:val="008F003E"/>
    <w:rsid w:val="0091177F"/>
    <w:rsid w:val="00921EFD"/>
    <w:rsid w:val="00922C48"/>
    <w:rsid w:val="00966E81"/>
    <w:rsid w:val="009B0600"/>
    <w:rsid w:val="009B4CB6"/>
    <w:rsid w:val="00A36698"/>
    <w:rsid w:val="00A74B48"/>
    <w:rsid w:val="00A775D6"/>
    <w:rsid w:val="00AD4977"/>
    <w:rsid w:val="00AF171B"/>
    <w:rsid w:val="00B221A6"/>
    <w:rsid w:val="00B52E3B"/>
    <w:rsid w:val="00B915B7"/>
    <w:rsid w:val="00B915FE"/>
    <w:rsid w:val="00B916E5"/>
    <w:rsid w:val="00BA5C51"/>
    <w:rsid w:val="00BE20F1"/>
    <w:rsid w:val="00BE64CD"/>
    <w:rsid w:val="00BE7DF1"/>
    <w:rsid w:val="00C13CEC"/>
    <w:rsid w:val="00C81EF4"/>
    <w:rsid w:val="00C91247"/>
    <w:rsid w:val="00C944BC"/>
    <w:rsid w:val="00D77218"/>
    <w:rsid w:val="00DB7BBB"/>
    <w:rsid w:val="00DC07EC"/>
    <w:rsid w:val="00DE6B25"/>
    <w:rsid w:val="00E00B83"/>
    <w:rsid w:val="00E27331"/>
    <w:rsid w:val="00E276D3"/>
    <w:rsid w:val="00E5532C"/>
    <w:rsid w:val="00EA59DF"/>
    <w:rsid w:val="00ED4C6F"/>
    <w:rsid w:val="00EE4070"/>
    <w:rsid w:val="00EE4430"/>
    <w:rsid w:val="00F12C76"/>
    <w:rsid w:val="00F36D12"/>
    <w:rsid w:val="00F37EA2"/>
    <w:rsid w:val="00F642C8"/>
    <w:rsid w:val="00FA5035"/>
    <w:rsid w:val="00FB5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DA7C72F-6527-477C-A372-40D7843BF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512E"/>
    <w:pPr>
      <w:ind w:left="720"/>
      <w:contextualSpacing/>
    </w:pPr>
  </w:style>
  <w:style w:type="table" w:styleId="a4">
    <w:name w:val="Table Grid"/>
    <w:basedOn w:val="a1"/>
    <w:uiPriority w:val="39"/>
    <w:rsid w:val="00BE64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8F003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F003E"/>
  </w:style>
  <w:style w:type="paragraph" w:styleId="a7">
    <w:name w:val="footer"/>
    <w:basedOn w:val="a"/>
    <w:link w:val="a8"/>
    <w:uiPriority w:val="99"/>
    <w:unhideWhenUsed/>
    <w:rsid w:val="008F003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F003E"/>
  </w:style>
  <w:style w:type="paragraph" w:styleId="a9">
    <w:name w:val="Balloon Text"/>
    <w:basedOn w:val="a"/>
    <w:link w:val="aa"/>
    <w:uiPriority w:val="99"/>
    <w:semiHidden/>
    <w:unhideWhenUsed/>
    <w:rsid w:val="00A36698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3669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1</Pages>
  <Words>505</Words>
  <Characters>2885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User24</dc:creator>
  <cp:keywords/>
  <dc:description/>
  <cp:lastModifiedBy>Admin</cp:lastModifiedBy>
  <cp:revision>23</cp:revision>
  <cp:lastPrinted>2023-06-28T07:10:00Z</cp:lastPrinted>
  <dcterms:created xsi:type="dcterms:W3CDTF">2021-09-25T15:37:00Z</dcterms:created>
  <dcterms:modified xsi:type="dcterms:W3CDTF">2023-06-28T07:10:00Z</dcterms:modified>
</cp:coreProperties>
</file>