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64CFA" w:rsidP="00364CFA">
      <w:pPr>
        <w:jc w:val="center"/>
      </w:pPr>
      <w:r w:rsidRPr="00364CFA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9840B5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</w:t>
            </w: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</w:t>
            </w:r>
          </w:p>
          <w:p w:rsidR="006D4E76" w:rsidRDefault="009840B5" w:rsidP="0098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«26» декабря 2017 года                                                                                             № 34-3/259</w:t>
            </w: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>
            <w:bookmarkStart w:id="0" w:name="_GoBack"/>
            <w:bookmarkEnd w:id="0"/>
          </w:p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74230">
                    <w:rPr>
                      <w:sz w:val="24"/>
                      <w:szCs w:val="24"/>
                    </w:rPr>
                    <w:t>являющиеся</w:t>
                  </w:r>
                  <w:proofErr w:type="gramEnd"/>
                  <w:r w:rsidRPr="00774230">
                    <w:rPr>
                      <w:sz w:val="24"/>
                      <w:szCs w:val="24"/>
                    </w:rPr>
                    <w:t xml:space="preserve">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1.Освободить в 201</w:t>
            </w:r>
            <w:r w:rsidR="00B71F5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году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B71F5C">
              <w:rPr>
                <w:sz w:val="24"/>
                <w:szCs w:val="24"/>
              </w:rPr>
              <w:t xml:space="preserve"> вступает в силу с 1 января 2018</w:t>
            </w:r>
            <w:r w:rsidRPr="00BC471C"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6D4E76" w:rsidRDefault="006D4E76" w:rsidP="006D4E76">
      <w:pPr>
        <w:jc w:val="center"/>
      </w:pPr>
    </w:p>
    <w:p w:rsidR="00C55478" w:rsidRDefault="00C55478" w:rsidP="006D4E76"/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4CF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63C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864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0B5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22</cp:revision>
  <cp:lastPrinted>2017-12-12T13:57:00Z</cp:lastPrinted>
  <dcterms:created xsi:type="dcterms:W3CDTF">2015-09-23T13:40:00Z</dcterms:created>
  <dcterms:modified xsi:type="dcterms:W3CDTF">2017-12-22T11:34:00Z</dcterms:modified>
</cp:coreProperties>
</file>