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0CD" w:rsidRPr="0099204F" w:rsidRDefault="00CF50CD" w:rsidP="008E2A0D">
      <w:pPr>
        <w:pStyle w:val="1"/>
        <w:tabs>
          <w:tab w:val="left" w:pos="567"/>
        </w:tabs>
        <w:rPr>
          <w:sz w:val="28"/>
          <w:szCs w:val="28"/>
        </w:rPr>
      </w:pPr>
      <w:r w:rsidRPr="0099204F">
        <w:rPr>
          <w:sz w:val="28"/>
          <w:szCs w:val="28"/>
        </w:rPr>
        <w:t>Основные направления</w:t>
      </w:r>
    </w:p>
    <w:p w:rsidR="00CF50CD" w:rsidRPr="0099204F" w:rsidRDefault="00CF50CD" w:rsidP="008E2A0D">
      <w:pPr>
        <w:pStyle w:val="1"/>
        <w:tabs>
          <w:tab w:val="left" w:pos="567"/>
        </w:tabs>
        <w:rPr>
          <w:sz w:val="28"/>
          <w:szCs w:val="28"/>
        </w:rPr>
      </w:pPr>
      <w:r w:rsidRPr="0099204F">
        <w:rPr>
          <w:sz w:val="28"/>
          <w:szCs w:val="28"/>
        </w:rPr>
        <w:t>бюджетной и налоговой политики Кемского муниципального</w:t>
      </w:r>
    </w:p>
    <w:p w:rsidR="00CF50CD" w:rsidRPr="0099204F" w:rsidRDefault="00CF50CD" w:rsidP="008E2A0D">
      <w:pPr>
        <w:pStyle w:val="1"/>
        <w:tabs>
          <w:tab w:val="left" w:pos="567"/>
        </w:tabs>
        <w:rPr>
          <w:sz w:val="28"/>
          <w:szCs w:val="28"/>
        </w:rPr>
      </w:pPr>
      <w:r w:rsidRPr="0099204F">
        <w:rPr>
          <w:sz w:val="28"/>
          <w:szCs w:val="28"/>
        </w:rPr>
        <w:t>района на 20</w:t>
      </w:r>
      <w:r w:rsidR="009E30CD">
        <w:rPr>
          <w:sz w:val="28"/>
          <w:szCs w:val="28"/>
        </w:rPr>
        <w:t>20</w:t>
      </w:r>
      <w:r w:rsidRPr="0099204F">
        <w:rPr>
          <w:sz w:val="28"/>
          <w:szCs w:val="28"/>
        </w:rPr>
        <w:t xml:space="preserve"> год</w:t>
      </w:r>
      <w:r w:rsidR="00605505">
        <w:rPr>
          <w:sz w:val="28"/>
          <w:szCs w:val="28"/>
        </w:rPr>
        <w:t xml:space="preserve"> и на плановый период 20</w:t>
      </w:r>
      <w:r w:rsidR="00B31D54">
        <w:rPr>
          <w:sz w:val="28"/>
          <w:szCs w:val="28"/>
        </w:rPr>
        <w:t>2</w:t>
      </w:r>
      <w:r w:rsidR="009E30CD">
        <w:rPr>
          <w:sz w:val="28"/>
          <w:szCs w:val="28"/>
        </w:rPr>
        <w:t>1</w:t>
      </w:r>
      <w:r w:rsidR="00605505">
        <w:rPr>
          <w:sz w:val="28"/>
          <w:szCs w:val="28"/>
        </w:rPr>
        <w:t>-20</w:t>
      </w:r>
      <w:r w:rsidR="00415BCC">
        <w:rPr>
          <w:sz w:val="28"/>
          <w:szCs w:val="28"/>
        </w:rPr>
        <w:t>2</w:t>
      </w:r>
      <w:r w:rsidR="009E30CD">
        <w:rPr>
          <w:sz w:val="28"/>
          <w:szCs w:val="28"/>
        </w:rPr>
        <w:t>2</w:t>
      </w:r>
      <w:r w:rsidR="00605505">
        <w:rPr>
          <w:sz w:val="28"/>
          <w:szCs w:val="28"/>
        </w:rPr>
        <w:t xml:space="preserve"> годов</w:t>
      </w:r>
      <w:r w:rsidRPr="0099204F">
        <w:rPr>
          <w:sz w:val="28"/>
          <w:szCs w:val="28"/>
        </w:rPr>
        <w:t xml:space="preserve"> </w:t>
      </w:r>
    </w:p>
    <w:p w:rsidR="00FB6FC5" w:rsidRPr="008E2A0D" w:rsidRDefault="00FB6FC5" w:rsidP="008E2A0D">
      <w:pPr>
        <w:pStyle w:val="a3"/>
        <w:ind w:firstLine="709"/>
        <w:jc w:val="both"/>
        <w:rPr>
          <w:sz w:val="24"/>
          <w:szCs w:val="24"/>
        </w:rPr>
      </w:pPr>
    </w:p>
    <w:p w:rsidR="00CF50CD" w:rsidRDefault="00CF50CD" w:rsidP="00021AD6">
      <w:pPr>
        <w:pStyle w:val="a3"/>
        <w:ind w:firstLine="709"/>
        <w:jc w:val="center"/>
        <w:rPr>
          <w:sz w:val="24"/>
          <w:szCs w:val="24"/>
        </w:rPr>
      </w:pPr>
    </w:p>
    <w:p w:rsidR="00720BBF" w:rsidRDefault="00720BBF" w:rsidP="00021AD6">
      <w:pPr>
        <w:pStyle w:val="a3"/>
        <w:ind w:firstLine="709"/>
        <w:jc w:val="center"/>
        <w:rPr>
          <w:sz w:val="24"/>
          <w:szCs w:val="24"/>
        </w:rPr>
      </w:pPr>
    </w:p>
    <w:p w:rsidR="00B31D54" w:rsidRPr="00B31D54" w:rsidRDefault="00B31D54" w:rsidP="00B31D54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31D54">
        <w:rPr>
          <w:rFonts w:eastAsia="Calibri"/>
          <w:sz w:val="28"/>
          <w:szCs w:val="28"/>
          <w:lang w:eastAsia="en-US"/>
        </w:rPr>
        <w:t xml:space="preserve">Основные направления бюджетной и налоговой политики </w:t>
      </w:r>
      <w:r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B31D54">
        <w:rPr>
          <w:rFonts w:eastAsia="Calibri"/>
          <w:sz w:val="28"/>
          <w:szCs w:val="28"/>
          <w:lang w:eastAsia="en-US"/>
        </w:rPr>
        <w:t xml:space="preserve"> на 20</w:t>
      </w:r>
      <w:r w:rsidR="009E30CD">
        <w:rPr>
          <w:rFonts w:eastAsia="Calibri"/>
          <w:sz w:val="28"/>
          <w:szCs w:val="28"/>
          <w:lang w:eastAsia="en-US"/>
        </w:rPr>
        <w:t>20</w:t>
      </w:r>
      <w:r w:rsidRPr="00B31D54">
        <w:rPr>
          <w:rFonts w:eastAsia="Calibri"/>
          <w:sz w:val="28"/>
          <w:szCs w:val="28"/>
          <w:lang w:eastAsia="en-US"/>
        </w:rPr>
        <w:t xml:space="preserve"> год и на плановый период 202</w:t>
      </w:r>
      <w:r w:rsidR="009E30CD">
        <w:rPr>
          <w:rFonts w:eastAsia="Calibri"/>
          <w:sz w:val="28"/>
          <w:szCs w:val="28"/>
          <w:lang w:eastAsia="en-US"/>
        </w:rPr>
        <w:t>1</w:t>
      </w:r>
      <w:r w:rsidRPr="00B31D54">
        <w:rPr>
          <w:rFonts w:eastAsia="Calibri"/>
          <w:sz w:val="28"/>
          <w:szCs w:val="28"/>
          <w:lang w:eastAsia="en-US"/>
        </w:rPr>
        <w:t xml:space="preserve"> и 202</w:t>
      </w:r>
      <w:r w:rsidR="009E30CD">
        <w:rPr>
          <w:rFonts w:eastAsia="Calibri"/>
          <w:sz w:val="28"/>
          <w:szCs w:val="28"/>
          <w:lang w:eastAsia="en-US"/>
        </w:rPr>
        <w:t>2</w:t>
      </w:r>
      <w:r w:rsidRPr="00B31D54">
        <w:rPr>
          <w:rFonts w:eastAsia="Calibri"/>
          <w:sz w:val="28"/>
          <w:szCs w:val="28"/>
          <w:lang w:eastAsia="en-US"/>
        </w:rPr>
        <w:t xml:space="preserve"> годов определяют цели и приоритеты бюджетной и налоговой политики в среднесрочной перспективе и разработаны в соответствии с требованиями действующего бюджетного законодательства.</w:t>
      </w:r>
    </w:p>
    <w:p w:rsidR="00B31D54" w:rsidRDefault="00B31D54" w:rsidP="00B31D54">
      <w:pPr>
        <w:pStyle w:val="a3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31D54">
        <w:rPr>
          <w:rFonts w:eastAsia="Calibri"/>
          <w:sz w:val="28"/>
          <w:szCs w:val="28"/>
          <w:lang w:eastAsia="en-US"/>
        </w:rPr>
        <w:t xml:space="preserve">Основные направления бюджетной и налоговой политики </w:t>
      </w:r>
      <w:r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B31D54">
        <w:rPr>
          <w:rFonts w:eastAsia="Calibri"/>
          <w:sz w:val="28"/>
          <w:szCs w:val="28"/>
          <w:lang w:eastAsia="en-US"/>
        </w:rPr>
        <w:t xml:space="preserve"> сохраняют преемственность задач, определенных в </w:t>
      </w:r>
      <w:r w:rsidR="002A7B0D">
        <w:rPr>
          <w:rFonts w:eastAsia="Calibri"/>
          <w:sz w:val="28"/>
          <w:szCs w:val="28"/>
          <w:lang w:eastAsia="en-US"/>
        </w:rPr>
        <w:t>2017-</w:t>
      </w:r>
      <w:r w:rsidRPr="00B31D54">
        <w:rPr>
          <w:rFonts w:eastAsia="Calibri"/>
          <w:sz w:val="28"/>
          <w:szCs w:val="28"/>
          <w:lang w:eastAsia="en-US"/>
        </w:rPr>
        <w:t>201</w:t>
      </w:r>
      <w:r w:rsidR="00E55D0C">
        <w:rPr>
          <w:rFonts w:eastAsia="Calibri"/>
          <w:sz w:val="28"/>
          <w:szCs w:val="28"/>
          <w:lang w:eastAsia="en-US"/>
        </w:rPr>
        <w:t>9</w:t>
      </w:r>
      <w:r w:rsidRPr="00B31D54">
        <w:rPr>
          <w:rFonts w:eastAsia="Calibri"/>
          <w:sz w:val="28"/>
          <w:szCs w:val="28"/>
          <w:lang w:eastAsia="en-US"/>
        </w:rPr>
        <w:t xml:space="preserve"> год</w:t>
      </w:r>
      <w:r w:rsidR="002A7B0D">
        <w:rPr>
          <w:rFonts w:eastAsia="Calibri"/>
          <w:sz w:val="28"/>
          <w:szCs w:val="28"/>
          <w:lang w:eastAsia="en-US"/>
        </w:rPr>
        <w:t>ах</w:t>
      </w:r>
      <w:r w:rsidRPr="00B31D54">
        <w:rPr>
          <w:rFonts w:eastAsia="Calibri"/>
          <w:sz w:val="28"/>
          <w:szCs w:val="28"/>
          <w:lang w:eastAsia="en-US"/>
        </w:rPr>
        <w:t xml:space="preserve">, и подготовлены на основе стратегических документов, </w:t>
      </w:r>
      <w:r>
        <w:rPr>
          <w:rFonts w:eastAsia="Calibri"/>
          <w:sz w:val="28"/>
          <w:szCs w:val="28"/>
          <w:lang w:eastAsia="en-US"/>
        </w:rPr>
        <w:t>о</w:t>
      </w:r>
      <w:r w:rsidRPr="00B31D54">
        <w:rPr>
          <w:rFonts w:eastAsia="Calibri"/>
          <w:sz w:val="28"/>
          <w:szCs w:val="28"/>
          <w:lang w:eastAsia="en-US"/>
        </w:rPr>
        <w:t xml:space="preserve">пределяющих цели и задачи в области социально-экономического развития </w:t>
      </w:r>
      <w:r>
        <w:rPr>
          <w:rFonts w:eastAsia="Calibri"/>
          <w:sz w:val="28"/>
          <w:szCs w:val="28"/>
          <w:lang w:eastAsia="en-US"/>
        </w:rPr>
        <w:t>района</w:t>
      </w:r>
      <w:r w:rsidRPr="00B31D54">
        <w:rPr>
          <w:rFonts w:eastAsia="Calibri"/>
          <w:sz w:val="28"/>
          <w:szCs w:val="28"/>
          <w:lang w:eastAsia="en-US"/>
        </w:rPr>
        <w:t xml:space="preserve"> и функционирования системы общественных финансов, с учетом итогов реализации бюджетной политики за прошедший период.</w:t>
      </w:r>
    </w:p>
    <w:p w:rsidR="004201FB" w:rsidRPr="004201FB" w:rsidRDefault="004201FB" w:rsidP="004201FB">
      <w:pPr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4201FB">
        <w:rPr>
          <w:rFonts w:eastAsia="Calibri"/>
          <w:sz w:val="28"/>
          <w:szCs w:val="28"/>
          <w:lang w:eastAsia="en-US"/>
        </w:rPr>
        <w:t xml:space="preserve">Бюджетная и налоговая политика </w:t>
      </w:r>
      <w:r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4201FB">
        <w:rPr>
          <w:rFonts w:eastAsia="Calibri"/>
          <w:sz w:val="28"/>
          <w:szCs w:val="28"/>
          <w:lang w:eastAsia="en-US"/>
        </w:rPr>
        <w:t xml:space="preserve"> в 201</w:t>
      </w:r>
      <w:r w:rsidR="00E55D0C">
        <w:rPr>
          <w:rFonts w:eastAsia="Calibri"/>
          <w:sz w:val="28"/>
          <w:szCs w:val="28"/>
          <w:lang w:eastAsia="en-US"/>
        </w:rPr>
        <w:t>9</w:t>
      </w:r>
      <w:r w:rsidRPr="004201FB">
        <w:rPr>
          <w:rFonts w:eastAsia="Calibri"/>
          <w:sz w:val="28"/>
          <w:szCs w:val="28"/>
          <w:lang w:eastAsia="en-US"/>
        </w:rPr>
        <w:t xml:space="preserve"> год</w:t>
      </w:r>
      <w:r w:rsidR="00E55D0C">
        <w:rPr>
          <w:rFonts w:eastAsia="Calibri"/>
          <w:sz w:val="28"/>
          <w:szCs w:val="28"/>
          <w:lang w:eastAsia="en-US"/>
        </w:rPr>
        <w:t>у</w:t>
      </w:r>
      <w:r w:rsidRPr="004201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осуществлялась</w:t>
      </w:r>
      <w:r w:rsidRPr="004201FB">
        <w:rPr>
          <w:rFonts w:eastAsia="Calibri"/>
          <w:sz w:val="28"/>
          <w:szCs w:val="28"/>
          <w:lang w:eastAsia="en-US"/>
        </w:rPr>
        <w:t xml:space="preserve"> в условиях бюджетных ограничений, связанных с необходимостью обеспечения сбалансированности бюджета </w:t>
      </w:r>
      <w:r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4201FB">
        <w:rPr>
          <w:rFonts w:eastAsia="Calibri"/>
          <w:sz w:val="28"/>
          <w:szCs w:val="28"/>
          <w:lang w:eastAsia="en-US"/>
        </w:rPr>
        <w:t xml:space="preserve"> и </w:t>
      </w:r>
      <w:r>
        <w:rPr>
          <w:rFonts w:eastAsia="Calibri"/>
          <w:sz w:val="28"/>
          <w:szCs w:val="28"/>
          <w:lang w:eastAsia="en-US"/>
        </w:rPr>
        <w:t>обслуживанием долговых обязательств, сформированных</w:t>
      </w:r>
      <w:r w:rsidRPr="004201FB">
        <w:rPr>
          <w:rFonts w:eastAsia="Calibri"/>
          <w:sz w:val="28"/>
          <w:szCs w:val="28"/>
          <w:lang w:eastAsia="en-US"/>
        </w:rPr>
        <w:t xml:space="preserve"> в предшествующем периоде под воздействием внешних факторов.</w:t>
      </w:r>
    </w:p>
    <w:p w:rsidR="004201FB" w:rsidRPr="004201FB" w:rsidRDefault="004201FB" w:rsidP="004201FB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201FB">
        <w:rPr>
          <w:rFonts w:eastAsia="Calibri"/>
          <w:color w:val="000000"/>
          <w:sz w:val="28"/>
          <w:szCs w:val="28"/>
          <w:lang w:eastAsia="en-US"/>
        </w:rPr>
        <w:t xml:space="preserve">Налоговая политика </w:t>
      </w:r>
      <w:r>
        <w:rPr>
          <w:rFonts w:eastAsia="Calibri"/>
          <w:color w:val="000000"/>
          <w:sz w:val="28"/>
          <w:szCs w:val="28"/>
          <w:lang w:eastAsia="en-US"/>
        </w:rPr>
        <w:t>Кемского муниципального района</w:t>
      </w:r>
      <w:r w:rsidRPr="004201FB">
        <w:rPr>
          <w:rFonts w:eastAsia="Calibri"/>
          <w:color w:val="000000"/>
          <w:sz w:val="28"/>
          <w:szCs w:val="28"/>
          <w:lang w:eastAsia="en-US"/>
        </w:rPr>
        <w:t xml:space="preserve"> является инструменто</w:t>
      </w:r>
      <w:r w:rsidR="000853DE">
        <w:rPr>
          <w:rFonts w:eastAsia="Calibri"/>
          <w:color w:val="000000"/>
          <w:sz w:val="28"/>
          <w:szCs w:val="28"/>
          <w:lang w:eastAsia="en-US"/>
        </w:rPr>
        <w:t>м</w:t>
      </w:r>
      <w:r w:rsidRPr="004201FB">
        <w:rPr>
          <w:rFonts w:eastAsia="Calibri"/>
          <w:color w:val="000000"/>
          <w:sz w:val="28"/>
          <w:szCs w:val="28"/>
          <w:lang w:eastAsia="en-US"/>
        </w:rPr>
        <w:t xml:space="preserve"> обеспечения экономической и финансовой стабильности, поддержания экономического роста, формирования благоприятного налогового климата. В 201</w:t>
      </w:r>
      <w:r w:rsidR="00E55D0C">
        <w:rPr>
          <w:rFonts w:eastAsia="Calibri"/>
          <w:color w:val="000000"/>
          <w:sz w:val="28"/>
          <w:szCs w:val="28"/>
          <w:lang w:eastAsia="en-US"/>
        </w:rPr>
        <w:t>9</w:t>
      </w:r>
      <w:r w:rsidRPr="004201FB">
        <w:rPr>
          <w:rFonts w:eastAsia="Calibri"/>
          <w:color w:val="000000"/>
          <w:sz w:val="28"/>
          <w:szCs w:val="28"/>
          <w:lang w:eastAsia="en-US"/>
        </w:rPr>
        <w:t xml:space="preserve"> год</w:t>
      </w:r>
      <w:r w:rsidR="00E55D0C">
        <w:rPr>
          <w:rFonts w:eastAsia="Calibri"/>
          <w:color w:val="000000"/>
          <w:sz w:val="28"/>
          <w:szCs w:val="28"/>
          <w:lang w:eastAsia="en-US"/>
        </w:rPr>
        <w:t>у</w:t>
      </w:r>
      <w:r w:rsidRPr="004201FB">
        <w:rPr>
          <w:rFonts w:eastAsia="Calibri"/>
          <w:color w:val="000000"/>
          <w:sz w:val="28"/>
          <w:szCs w:val="28"/>
          <w:lang w:eastAsia="en-US"/>
        </w:rPr>
        <w:t xml:space="preserve"> налоговая политика была направлена на поддержание сбалансированности бюджетной системы в </w:t>
      </w:r>
      <w:r>
        <w:rPr>
          <w:rFonts w:eastAsia="Calibri"/>
          <w:color w:val="000000"/>
          <w:sz w:val="28"/>
          <w:szCs w:val="28"/>
          <w:lang w:eastAsia="en-US"/>
        </w:rPr>
        <w:t>Кемском муниципальном районе</w:t>
      </w:r>
      <w:r w:rsidRPr="004201FB">
        <w:rPr>
          <w:rFonts w:eastAsia="Calibri"/>
          <w:color w:val="000000"/>
          <w:sz w:val="28"/>
          <w:szCs w:val="28"/>
          <w:lang w:eastAsia="en-US"/>
        </w:rPr>
        <w:t>, обеспечение экономически оправданного уровня налоговой нагрузки, привлечение инвестиций.</w:t>
      </w:r>
    </w:p>
    <w:p w:rsidR="000853DE" w:rsidRDefault="00D44566" w:rsidP="00D44566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0853DE">
        <w:rPr>
          <w:sz w:val="28"/>
          <w:szCs w:val="28"/>
          <w:shd w:val="clear" w:color="auto" w:fill="FFFFFF"/>
        </w:rPr>
        <w:t xml:space="preserve">Мероприятия налоговой политики, проводимой </w:t>
      </w:r>
      <w:r w:rsidR="00825265">
        <w:rPr>
          <w:sz w:val="28"/>
          <w:szCs w:val="28"/>
          <w:shd w:val="clear" w:color="auto" w:fill="FFFFFF"/>
        </w:rPr>
        <w:t>а</w:t>
      </w:r>
      <w:bookmarkStart w:id="0" w:name="_GoBack"/>
      <w:bookmarkEnd w:id="0"/>
      <w:r w:rsidRPr="000853DE">
        <w:rPr>
          <w:sz w:val="28"/>
          <w:szCs w:val="28"/>
          <w:shd w:val="clear" w:color="auto" w:fill="FFFFFF"/>
        </w:rPr>
        <w:t>дминистрацией Кемского муниципального района в 20</w:t>
      </w:r>
      <w:r w:rsidR="00E55D0C">
        <w:rPr>
          <w:sz w:val="28"/>
          <w:szCs w:val="28"/>
          <w:shd w:val="clear" w:color="auto" w:fill="FFFFFF"/>
        </w:rPr>
        <w:t>20</w:t>
      </w:r>
      <w:r w:rsidR="00605505" w:rsidRPr="000853DE">
        <w:rPr>
          <w:sz w:val="28"/>
          <w:szCs w:val="28"/>
          <w:shd w:val="clear" w:color="auto" w:fill="FFFFFF"/>
        </w:rPr>
        <w:t xml:space="preserve"> году и плановом периоде</w:t>
      </w:r>
      <w:r w:rsidR="005678EB" w:rsidRPr="000853DE">
        <w:rPr>
          <w:sz w:val="28"/>
          <w:szCs w:val="28"/>
          <w:shd w:val="clear" w:color="auto" w:fill="FFFFFF"/>
        </w:rPr>
        <w:t xml:space="preserve"> 20</w:t>
      </w:r>
      <w:r w:rsidR="000853DE" w:rsidRPr="000853DE">
        <w:rPr>
          <w:sz w:val="28"/>
          <w:szCs w:val="28"/>
          <w:shd w:val="clear" w:color="auto" w:fill="FFFFFF"/>
        </w:rPr>
        <w:t>2</w:t>
      </w:r>
      <w:r w:rsidR="00E55D0C">
        <w:rPr>
          <w:sz w:val="28"/>
          <w:szCs w:val="28"/>
          <w:shd w:val="clear" w:color="auto" w:fill="FFFFFF"/>
        </w:rPr>
        <w:t>1</w:t>
      </w:r>
      <w:r w:rsidR="00605505" w:rsidRPr="000853DE">
        <w:rPr>
          <w:sz w:val="28"/>
          <w:szCs w:val="28"/>
          <w:shd w:val="clear" w:color="auto" w:fill="FFFFFF"/>
        </w:rPr>
        <w:t>-20</w:t>
      </w:r>
      <w:r w:rsidR="000853DE" w:rsidRPr="000853DE">
        <w:rPr>
          <w:sz w:val="28"/>
          <w:szCs w:val="28"/>
          <w:shd w:val="clear" w:color="auto" w:fill="FFFFFF"/>
        </w:rPr>
        <w:t>2</w:t>
      </w:r>
      <w:r w:rsidR="00E55D0C">
        <w:rPr>
          <w:sz w:val="28"/>
          <w:szCs w:val="28"/>
          <w:shd w:val="clear" w:color="auto" w:fill="FFFFFF"/>
        </w:rPr>
        <w:t>2</w:t>
      </w:r>
      <w:r w:rsidR="00605505" w:rsidRPr="000853DE">
        <w:rPr>
          <w:sz w:val="28"/>
          <w:szCs w:val="28"/>
          <w:shd w:val="clear" w:color="auto" w:fill="FFFFFF"/>
        </w:rPr>
        <w:t xml:space="preserve"> годов</w:t>
      </w:r>
      <w:r w:rsidR="000853DE">
        <w:rPr>
          <w:sz w:val="28"/>
          <w:szCs w:val="28"/>
          <w:shd w:val="clear" w:color="auto" w:fill="FFFFFF"/>
        </w:rPr>
        <w:t>, будут также</w:t>
      </w:r>
      <w:r w:rsidR="00873A08" w:rsidRPr="000853DE">
        <w:rPr>
          <w:sz w:val="28"/>
          <w:szCs w:val="28"/>
          <w:shd w:val="clear" w:color="auto" w:fill="FFFFFF"/>
        </w:rPr>
        <w:t xml:space="preserve"> </w:t>
      </w:r>
      <w:r w:rsidRPr="000853DE">
        <w:rPr>
          <w:sz w:val="28"/>
          <w:szCs w:val="28"/>
          <w:shd w:val="clear" w:color="auto" w:fill="FFFFFF"/>
        </w:rPr>
        <w:t>направлены на оптимизацию налоговой нагрузки, стимулирование предпринимательской активности и инвестиционной деятельности, повышение эффективности администрирования доходов и привлечение дополнительных ресурсов в районный бюджет</w:t>
      </w:r>
      <w:r w:rsidR="000853DE">
        <w:rPr>
          <w:sz w:val="28"/>
          <w:szCs w:val="28"/>
          <w:shd w:val="clear" w:color="auto" w:fill="FFFFFF"/>
        </w:rPr>
        <w:t>.</w:t>
      </w:r>
    </w:p>
    <w:p w:rsidR="00737EF2" w:rsidRPr="00C9723E" w:rsidRDefault="00D44566" w:rsidP="00737EF2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9723E">
        <w:rPr>
          <w:sz w:val="28"/>
          <w:szCs w:val="28"/>
          <w:shd w:val="clear" w:color="auto" w:fill="FFFFFF"/>
        </w:rPr>
        <w:t>Приняты необходимые меры по реализации Плана мероприятий по увеличению доходов консолидированного бюджета Кемского муниципального района и повышению эффективности налогового администрирования, в соответствии с которым осуществля</w:t>
      </w:r>
      <w:r w:rsidR="00543354" w:rsidRPr="00C9723E">
        <w:rPr>
          <w:sz w:val="28"/>
          <w:szCs w:val="28"/>
          <w:shd w:val="clear" w:color="auto" w:fill="FFFFFF"/>
        </w:rPr>
        <w:t>ется</w:t>
      </w:r>
      <w:r w:rsidRPr="00C9723E">
        <w:rPr>
          <w:sz w:val="28"/>
          <w:szCs w:val="28"/>
          <w:shd w:val="clear" w:color="auto" w:fill="FFFFFF"/>
        </w:rPr>
        <w:t xml:space="preserve"> систематическая работа с неплательщиками, </w:t>
      </w:r>
      <w:r w:rsidR="00361E4B" w:rsidRPr="00C9723E">
        <w:rPr>
          <w:sz w:val="28"/>
          <w:szCs w:val="28"/>
          <w:shd w:val="clear" w:color="auto" w:fill="FFFFFF"/>
        </w:rPr>
        <w:t>продолжается работа по легализации заработной платы. Проведение мониторинга по снижению или отсутствию уплаты налога на доходы физических лиц позволяет оперативно принимать управленческие решения.</w:t>
      </w:r>
    </w:p>
    <w:p w:rsidR="00D44566" w:rsidRPr="00C9723E" w:rsidRDefault="006141F0" w:rsidP="00D44566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C9723E">
        <w:rPr>
          <w:sz w:val="28"/>
          <w:szCs w:val="28"/>
          <w:shd w:val="clear" w:color="auto" w:fill="FFFFFF"/>
        </w:rPr>
        <w:t>В результате пров</w:t>
      </w:r>
      <w:r w:rsidR="00737EF2" w:rsidRPr="00C9723E">
        <w:rPr>
          <w:sz w:val="28"/>
          <w:szCs w:val="28"/>
          <w:shd w:val="clear" w:color="auto" w:fill="FFFFFF"/>
        </w:rPr>
        <w:t>одимых</w:t>
      </w:r>
      <w:r w:rsidRPr="00C9723E">
        <w:rPr>
          <w:sz w:val="28"/>
          <w:szCs w:val="28"/>
          <w:shd w:val="clear" w:color="auto" w:fill="FFFFFF"/>
        </w:rPr>
        <w:t xml:space="preserve"> мероприятий по мобилизации дополнительных доходов и оптимизации расходов уда</w:t>
      </w:r>
      <w:r w:rsidR="00737EF2" w:rsidRPr="00C9723E">
        <w:rPr>
          <w:sz w:val="28"/>
          <w:szCs w:val="28"/>
          <w:shd w:val="clear" w:color="auto" w:fill="FFFFFF"/>
        </w:rPr>
        <w:t>ется</w:t>
      </w:r>
      <w:r w:rsidRPr="00C9723E">
        <w:rPr>
          <w:sz w:val="28"/>
          <w:szCs w:val="28"/>
          <w:shd w:val="clear" w:color="auto" w:fill="FFFFFF"/>
        </w:rPr>
        <w:t xml:space="preserve"> концентрировать ресурсы и обеспечи</w:t>
      </w:r>
      <w:r w:rsidR="00737EF2" w:rsidRPr="00C9723E">
        <w:rPr>
          <w:sz w:val="28"/>
          <w:szCs w:val="28"/>
          <w:shd w:val="clear" w:color="auto" w:fill="FFFFFF"/>
        </w:rPr>
        <w:t>ва</w:t>
      </w:r>
      <w:r w:rsidRPr="00C9723E">
        <w:rPr>
          <w:sz w:val="28"/>
          <w:szCs w:val="28"/>
          <w:shd w:val="clear" w:color="auto" w:fill="FFFFFF"/>
        </w:rPr>
        <w:t xml:space="preserve">ть своевременную выплату заработной платы </w:t>
      </w:r>
      <w:r w:rsidRPr="00C9723E">
        <w:rPr>
          <w:sz w:val="28"/>
          <w:szCs w:val="28"/>
          <w:shd w:val="clear" w:color="auto" w:fill="FFFFFF"/>
        </w:rPr>
        <w:lastRenderedPageBreak/>
        <w:t>работник</w:t>
      </w:r>
      <w:r w:rsidR="00E55D0C">
        <w:rPr>
          <w:sz w:val="28"/>
          <w:szCs w:val="28"/>
          <w:shd w:val="clear" w:color="auto" w:fill="FFFFFF"/>
        </w:rPr>
        <w:t>ам</w:t>
      </w:r>
      <w:r w:rsidRPr="00C9723E">
        <w:rPr>
          <w:sz w:val="28"/>
          <w:szCs w:val="28"/>
          <w:shd w:val="clear" w:color="auto" w:fill="FFFFFF"/>
        </w:rPr>
        <w:t xml:space="preserve"> учреждений</w:t>
      </w:r>
      <w:r w:rsidR="003C5487" w:rsidRPr="00C9723E">
        <w:rPr>
          <w:sz w:val="28"/>
          <w:szCs w:val="28"/>
          <w:shd w:val="clear" w:color="auto" w:fill="FFFFFF"/>
        </w:rPr>
        <w:t>,</w:t>
      </w:r>
      <w:r w:rsidRPr="00C9723E">
        <w:rPr>
          <w:sz w:val="28"/>
          <w:szCs w:val="28"/>
          <w:shd w:val="clear" w:color="auto" w:fill="FFFFFF"/>
        </w:rPr>
        <w:t xml:space="preserve"> исполнить все социальные и долговые обязательства.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С учетом поставленных целей и задач на 20</w:t>
      </w:r>
      <w:r w:rsidR="00E55D0C">
        <w:rPr>
          <w:sz w:val="28"/>
          <w:szCs w:val="28"/>
        </w:rPr>
        <w:t>20</w:t>
      </w:r>
      <w:r w:rsidRPr="00C9723E">
        <w:rPr>
          <w:sz w:val="28"/>
          <w:szCs w:val="28"/>
        </w:rPr>
        <w:t xml:space="preserve"> год</w:t>
      </w:r>
      <w:r w:rsidR="00605505" w:rsidRPr="00C9723E">
        <w:rPr>
          <w:sz w:val="28"/>
          <w:szCs w:val="28"/>
        </w:rPr>
        <w:t xml:space="preserve"> и на плановый период 20</w:t>
      </w:r>
      <w:r w:rsidR="00C9723E" w:rsidRPr="00C9723E">
        <w:rPr>
          <w:sz w:val="28"/>
          <w:szCs w:val="28"/>
        </w:rPr>
        <w:t>2</w:t>
      </w:r>
      <w:r w:rsidR="00E55D0C">
        <w:rPr>
          <w:sz w:val="28"/>
          <w:szCs w:val="28"/>
        </w:rPr>
        <w:t>1</w:t>
      </w:r>
      <w:r w:rsidR="00605505" w:rsidRPr="00C9723E">
        <w:rPr>
          <w:sz w:val="28"/>
          <w:szCs w:val="28"/>
        </w:rPr>
        <w:t>-20</w:t>
      </w:r>
      <w:r w:rsidR="00B20162" w:rsidRPr="00C9723E">
        <w:rPr>
          <w:sz w:val="28"/>
          <w:szCs w:val="28"/>
        </w:rPr>
        <w:t>2</w:t>
      </w:r>
      <w:r w:rsidR="00E55D0C">
        <w:rPr>
          <w:sz w:val="28"/>
          <w:szCs w:val="28"/>
        </w:rPr>
        <w:t>2</w:t>
      </w:r>
      <w:r w:rsidR="00605505" w:rsidRPr="00C9723E">
        <w:rPr>
          <w:sz w:val="28"/>
          <w:szCs w:val="28"/>
        </w:rPr>
        <w:t xml:space="preserve"> годов</w:t>
      </w:r>
      <w:r w:rsidRPr="00C9723E">
        <w:rPr>
          <w:sz w:val="28"/>
          <w:szCs w:val="28"/>
        </w:rPr>
        <w:t xml:space="preserve">, приоритеты в области налоговой политики базируются на создании эффективной и стабильной налоговой системы, обеспечивающей бюджетную устойчивость, направленную на достижение социальной и бюджетной эффективности. 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Основной задачей налогообложения является обеспечение доходов бюджетной системы, увеличение доходного потенциала бюджета.</w:t>
      </w:r>
    </w:p>
    <w:p w:rsidR="00C0785D" w:rsidRPr="00C9723E" w:rsidRDefault="00CB34D0" w:rsidP="00C0785D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="00C0785D" w:rsidRPr="00C9723E">
        <w:rPr>
          <w:sz w:val="28"/>
          <w:szCs w:val="28"/>
        </w:rPr>
        <w:t xml:space="preserve"> обеспечения бюджетной сбалансированности </w:t>
      </w:r>
      <w:r>
        <w:rPr>
          <w:sz w:val="28"/>
          <w:szCs w:val="28"/>
        </w:rPr>
        <w:t>необходимо</w:t>
      </w:r>
      <w:r w:rsidR="00C0785D" w:rsidRPr="00C9723E">
        <w:rPr>
          <w:sz w:val="28"/>
          <w:szCs w:val="28"/>
        </w:rPr>
        <w:t xml:space="preserve"> изыскивать пути увеличения доходов бюджетной системы. Основными источниками роста налоговых</w:t>
      </w:r>
      <w:r w:rsidR="002C3E4F" w:rsidRPr="00C9723E">
        <w:rPr>
          <w:sz w:val="28"/>
          <w:szCs w:val="28"/>
        </w:rPr>
        <w:t xml:space="preserve"> и неналоговых </w:t>
      </w:r>
      <w:r w:rsidR="00C0785D" w:rsidRPr="00C9723E">
        <w:rPr>
          <w:sz w:val="28"/>
          <w:szCs w:val="28"/>
        </w:rPr>
        <w:t xml:space="preserve">поступлений может стать повышение налоговых ставок, </w:t>
      </w:r>
      <w:r w:rsidR="002C3E4F" w:rsidRPr="00C9723E">
        <w:rPr>
          <w:sz w:val="28"/>
          <w:szCs w:val="28"/>
        </w:rPr>
        <w:t>индексация неналоговых платежей на индекс инфляции</w:t>
      </w:r>
      <w:r w:rsidR="00C0785D" w:rsidRPr="00C9723E">
        <w:rPr>
          <w:sz w:val="28"/>
          <w:szCs w:val="28"/>
        </w:rPr>
        <w:t xml:space="preserve">, налоговое администрирование, оптимизация налоговых льгот и освобождений. 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Стимулирование предпринимательской активности в целях расширения налогооблагаемой базы и увеличения налогового потенциала является одной из приоритетных задач в сложившихся условиях. 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В условиях снижения налоговых поступлений в бюджет района, необходимо уделять пристальное внимание администрированию доходов бюджета. Необходимо повысить уровень администрирования неналоговых доходов бюджета с целью эффективного использования и </w:t>
      </w:r>
      <w:r w:rsidR="00E55D0C" w:rsidRPr="00C9723E">
        <w:rPr>
          <w:sz w:val="28"/>
          <w:szCs w:val="28"/>
        </w:rPr>
        <w:t>управления муниципальным</w:t>
      </w:r>
      <w:r w:rsidRPr="00C9723E">
        <w:rPr>
          <w:sz w:val="28"/>
          <w:szCs w:val="28"/>
        </w:rPr>
        <w:t xml:space="preserve"> имуществом</w:t>
      </w:r>
      <w:r w:rsidR="002C3E4F" w:rsidRPr="00C9723E">
        <w:rPr>
          <w:sz w:val="28"/>
          <w:szCs w:val="28"/>
        </w:rPr>
        <w:t>, вести активную работу по взысканию задолженности</w:t>
      </w:r>
      <w:r w:rsidR="00E27900" w:rsidRPr="00C9723E">
        <w:rPr>
          <w:sz w:val="28"/>
          <w:szCs w:val="28"/>
        </w:rPr>
        <w:t xml:space="preserve"> по договорам аренды</w:t>
      </w:r>
      <w:r w:rsidRPr="00C9723E">
        <w:rPr>
          <w:sz w:val="28"/>
          <w:szCs w:val="28"/>
        </w:rPr>
        <w:t>.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В дальнейшем планируется продолжение работы по повышению </w:t>
      </w:r>
      <w:r w:rsidR="00E55D0C" w:rsidRPr="00C9723E">
        <w:rPr>
          <w:sz w:val="28"/>
          <w:szCs w:val="28"/>
        </w:rPr>
        <w:t>качества администрирования</w:t>
      </w:r>
      <w:r w:rsidRPr="00C9723E">
        <w:rPr>
          <w:sz w:val="28"/>
          <w:szCs w:val="28"/>
        </w:rPr>
        <w:t xml:space="preserve"> доходов, необходимо усилить контрольные функции главных администраторов (администраторов) доходов. Администрирование доходов должно стать эффективным механизмом исполнения бюджетных показателей по доходам. 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Совместная работа и взаимодействие между налоговыми органами </w:t>
      </w:r>
      <w:r w:rsidR="00412ABA" w:rsidRPr="00C9723E">
        <w:rPr>
          <w:sz w:val="28"/>
          <w:szCs w:val="28"/>
        </w:rPr>
        <w:t>и отделами</w:t>
      </w:r>
      <w:r w:rsidRPr="00C9723E">
        <w:rPr>
          <w:sz w:val="28"/>
          <w:szCs w:val="28"/>
        </w:rPr>
        <w:t xml:space="preserve"> администрации должны привести к эффективной работе по оце</w:t>
      </w:r>
      <w:r w:rsidR="00E27900" w:rsidRPr="00C9723E">
        <w:rPr>
          <w:sz w:val="28"/>
          <w:szCs w:val="28"/>
        </w:rPr>
        <w:t>нке доходного потенциала района, по формированию объективной достоверной базы по имущественным налогам.</w:t>
      </w:r>
      <w:r w:rsidRPr="00C9723E">
        <w:rPr>
          <w:sz w:val="28"/>
          <w:szCs w:val="28"/>
        </w:rPr>
        <w:t xml:space="preserve"> 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В целях увеличения бюджетных поступлений будет продолжена практика осуществления согласованных действий исполнительных органов власти республики, территориальных федеральных органов исполнительной власти, органов местного самоуправления по улучшению собираемости доходов, поиску дополнительных финансовых ресурсов в бюджет района.</w:t>
      </w:r>
    </w:p>
    <w:p w:rsidR="00C0785D" w:rsidRPr="00C9723E" w:rsidRDefault="00C0785D" w:rsidP="00C0785D">
      <w:pPr>
        <w:pStyle w:val="a3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Проведение дальнейшей работы по контролю, за выплатой заработной платы ниже прожиточного минимума, в «конвертах», по легализации теневой экономики, а также усиление работы с налогоплательщиками по взысканию недоимки позволит увеличить доходную базу бюджета.</w:t>
      </w:r>
    </w:p>
    <w:p w:rsidR="00873A08" w:rsidRPr="00C9723E" w:rsidRDefault="00873A08" w:rsidP="00873A08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Главной стратегической задачей бюджетной политики является обеспечение сбалансированности и устойчивости бюджета Кемского муниципального района при безусловном исполнении всех расходных обязательств Кемского муниципального района. В целях обеспечения </w:t>
      </w:r>
      <w:r w:rsidRPr="00C9723E">
        <w:rPr>
          <w:sz w:val="28"/>
          <w:szCs w:val="28"/>
        </w:rPr>
        <w:lastRenderedPageBreak/>
        <w:t xml:space="preserve">сбалансированности бюджета в его основе </w:t>
      </w:r>
      <w:r w:rsidR="003E2532" w:rsidRPr="00C9723E">
        <w:rPr>
          <w:sz w:val="28"/>
          <w:szCs w:val="28"/>
        </w:rPr>
        <w:t>положена</w:t>
      </w:r>
      <w:r w:rsidRPr="00C9723E">
        <w:rPr>
          <w:sz w:val="28"/>
          <w:szCs w:val="28"/>
        </w:rPr>
        <w:t xml:space="preserve"> реалистичная оценка доходной и расходной части, а также источников финансирования бюджета.</w:t>
      </w:r>
    </w:p>
    <w:p w:rsidR="00873A08" w:rsidRPr="00C9723E" w:rsidRDefault="00873A08" w:rsidP="00873A08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Повышать обоснованность бюджетных расходов, обеспечивать их большую прозрачность для общества и предоставлять более широкие возможности для оценки  их эффективности необходимо через дальнейшую реализацию  принципа  формирования  бюджета Кемского муниципального района на основе муниципальных программ.</w:t>
      </w:r>
    </w:p>
    <w:p w:rsidR="00CF50CD" w:rsidRPr="00C9723E" w:rsidRDefault="00CF50CD" w:rsidP="008E2A0D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Для достижения поставленных целей предусматривается решение следующих приоритетных задач в области бюджетной политики</w:t>
      </w:r>
      <w:r w:rsidRPr="00C9723E">
        <w:rPr>
          <w:i/>
          <w:sz w:val="28"/>
          <w:szCs w:val="28"/>
        </w:rPr>
        <w:t xml:space="preserve"> </w:t>
      </w:r>
      <w:r w:rsidRPr="00C9723E">
        <w:rPr>
          <w:sz w:val="28"/>
          <w:szCs w:val="28"/>
        </w:rPr>
        <w:t>на 20</w:t>
      </w:r>
      <w:r w:rsidR="004D31FD">
        <w:rPr>
          <w:sz w:val="28"/>
          <w:szCs w:val="28"/>
        </w:rPr>
        <w:t>20</w:t>
      </w:r>
      <w:r w:rsidRPr="00C9723E">
        <w:rPr>
          <w:sz w:val="28"/>
          <w:szCs w:val="28"/>
        </w:rPr>
        <w:t xml:space="preserve"> год</w:t>
      </w:r>
      <w:r w:rsidR="00605505" w:rsidRPr="00C9723E">
        <w:rPr>
          <w:sz w:val="28"/>
          <w:szCs w:val="28"/>
        </w:rPr>
        <w:t xml:space="preserve"> и на плановый период 20</w:t>
      </w:r>
      <w:r w:rsidR="00187832">
        <w:rPr>
          <w:sz w:val="28"/>
          <w:szCs w:val="28"/>
        </w:rPr>
        <w:t>2</w:t>
      </w:r>
      <w:r w:rsidR="004D31FD">
        <w:rPr>
          <w:sz w:val="28"/>
          <w:szCs w:val="28"/>
        </w:rPr>
        <w:t>1</w:t>
      </w:r>
      <w:r w:rsidR="00605505" w:rsidRPr="00C9723E">
        <w:rPr>
          <w:sz w:val="28"/>
          <w:szCs w:val="28"/>
        </w:rPr>
        <w:t>-20</w:t>
      </w:r>
      <w:r w:rsidR="00B20162" w:rsidRPr="00C9723E">
        <w:rPr>
          <w:sz w:val="28"/>
          <w:szCs w:val="28"/>
        </w:rPr>
        <w:t>2</w:t>
      </w:r>
      <w:r w:rsidR="004D31FD">
        <w:rPr>
          <w:sz w:val="28"/>
          <w:szCs w:val="28"/>
        </w:rPr>
        <w:t>2</w:t>
      </w:r>
      <w:r w:rsidR="00605505" w:rsidRPr="00C9723E">
        <w:rPr>
          <w:sz w:val="28"/>
          <w:szCs w:val="28"/>
        </w:rPr>
        <w:t xml:space="preserve"> годов</w:t>
      </w:r>
      <w:r w:rsidRPr="00C9723E">
        <w:rPr>
          <w:sz w:val="28"/>
          <w:szCs w:val="28"/>
        </w:rPr>
        <w:t>.</w:t>
      </w:r>
    </w:p>
    <w:p w:rsidR="002E4DA5" w:rsidRPr="00C9723E" w:rsidRDefault="00496228" w:rsidP="002E4DA5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1. </w:t>
      </w:r>
      <w:r w:rsidR="002E4DA5" w:rsidRPr="00C9723E">
        <w:rPr>
          <w:sz w:val="28"/>
          <w:szCs w:val="28"/>
        </w:rPr>
        <w:t xml:space="preserve">В условиях напряженного формирования и исполнения бюджета Кемского муниципального района возможности </w:t>
      </w:r>
      <w:r w:rsidR="007E3AB3">
        <w:rPr>
          <w:sz w:val="28"/>
          <w:szCs w:val="28"/>
        </w:rPr>
        <w:t>увеличения</w:t>
      </w:r>
      <w:r w:rsidR="002E4DA5" w:rsidRPr="00C9723E">
        <w:rPr>
          <w:sz w:val="28"/>
          <w:szCs w:val="28"/>
        </w:rPr>
        <w:t xml:space="preserve"> бюджетных расходов </w:t>
      </w:r>
      <w:r w:rsidR="007E3AB3">
        <w:rPr>
          <w:sz w:val="28"/>
          <w:szCs w:val="28"/>
        </w:rPr>
        <w:t>отсутствуют</w:t>
      </w:r>
      <w:r w:rsidR="006B0DEB">
        <w:rPr>
          <w:sz w:val="28"/>
          <w:szCs w:val="28"/>
        </w:rPr>
        <w:t>. Поэтому а</w:t>
      </w:r>
      <w:r w:rsidR="002E4DA5" w:rsidRPr="00C9723E">
        <w:rPr>
          <w:sz w:val="28"/>
          <w:szCs w:val="28"/>
        </w:rPr>
        <w:t>дминистрация Кемского муниципального района будет стремиться добиваться большего эффекта, управляя имеющимся бюджетом.</w:t>
      </w:r>
    </w:p>
    <w:p w:rsidR="002E4DA5" w:rsidRPr="00C9723E" w:rsidRDefault="002E4DA5" w:rsidP="002E4DA5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В первую очередь предстоит решать задачи, направленные на повышение эффективности расходов и переориентацию бюджетных ассигнований на реализацию приоритетных направлений муниципальной политики, проведение социально-экономических преобразований, направленных на повыш</w:t>
      </w:r>
      <w:r w:rsidR="00873A08" w:rsidRPr="00C9723E">
        <w:rPr>
          <w:sz w:val="28"/>
          <w:szCs w:val="28"/>
        </w:rPr>
        <w:t>ение эффективности деятельности</w:t>
      </w:r>
      <w:r w:rsidRPr="00C9723E">
        <w:rPr>
          <w:sz w:val="28"/>
          <w:szCs w:val="28"/>
        </w:rPr>
        <w:t xml:space="preserve"> всех участников экономических отношений, достижение измеримых, общественно значимых результатов.</w:t>
      </w:r>
    </w:p>
    <w:p w:rsidR="002E4DA5" w:rsidRPr="00C9723E" w:rsidRDefault="002E4DA5" w:rsidP="002E4DA5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Повышение эффективности бюджетных расходов в целом является основным резервом для перераспределения расходов бюджета в пользу приоритетных направлений и проектов.</w:t>
      </w:r>
    </w:p>
    <w:p w:rsidR="002E4DA5" w:rsidRPr="00C9723E" w:rsidRDefault="002E4DA5" w:rsidP="002E4DA5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Ограниченность финансовых ресурсов бюджета Кемского района предполагает выбор приоритетных расходных обязательств, позволяющих достичь наилучшего результата, в том числе в долгосрочном периоде, введение моратория на принятие новых расходных обязательств Кемского района.</w:t>
      </w:r>
    </w:p>
    <w:p w:rsidR="002E4DA5" w:rsidRPr="00C9723E" w:rsidRDefault="002E4DA5" w:rsidP="002E4DA5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При этом также важно, чтобы принятые социальные публичные нормативные обязательства были действенной помощью нуждающимся в ней гражданам. </w:t>
      </w:r>
    </w:p>
    <w:p w:rsidR="00744E44" w:rsidRPr="00C9723E" w:rsidRDefault="00744E44" w:rsidP="008E2A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2. Бюджетная политика должна стать более эффективным инструментом реализации муниципальной социально-экономической политики.</w:t>
      </w:r>
      <w:r w:rsidR="002D5AA4">
        <w:rPr>
          <w:sz w:val="28"/>
          <w:szCs w:val="28"/>
        </w:rPr>
        <w:t xml:space="preserve"> </w:t>
      </w:r>
      <w:r w:rsidRPr="00C9723E">
        <w:rPr>
          <w:sz w:val="28"/>
          <w:szCs w:val="28"/>
        </w:rPr>
        <w:t xml:space="preserve">Механизмы муниципальной социально-экономической политики должны иметь надежное, точно просчитанное бюджетное обеспечение. Должны быть четко определены объемы бюджетного финансирования, необходимые для достижения конкретных количественно определенных целей муниципальной социально-экономической политики. </w:t>
      </w:r>
      <w:r w:rsidR="00AE03C9" w:rsidRPr="00C9723E">
        <w:rPr>
          <w:sz w:val="28"/>
          <w:szCs w:val="28"/>
        </w:rPr>
        <w:t>И</w:t>
      </w:r>
      <w:r w:rsidRPr="00C9723E">
        <w:rPr>
          <w:sz w:val="28"/>
          <w:szCs w:val="28"/>
        </w:rPr>
        <w:t>змерени</w:t>
      </w:r>
      <w:r w:rsidR="00AE03C9" w:rsidRPr="00C9723E">
        <w:rPr>
          <w:sz w:val="28"/>
          <w:szCs w:val="28"/>
        </w:rPr>
        <w:t>е</w:t>
      </w:r>
      <w:r w:rsidRPr="00C9723E">
        <w:rPr>
          <w:sz w:val="28"/>
          <w:szCs w:val="28"/>
        </w:rPr>
        <w:t xml:space="preserve"> исполнения бюджета</w:t>
      </w:r>
      <w:r w:rsidR="00AE03C9" w:rsidRPr="00C9723E">
        <w:rPr>
          <w:sz w:val="28"/>
          <w:szCs w:val="28"/>
        </w:rPr>
        <w:t xml:space="preserve"> не должно оставаться</w:t>
      </w:r>
      <w:r w:rsidRPr="00C9723E">
        <w:rPr>
          <w:sz w:val="28"/>
          <w:szCs w:val="28"/>
        </w:rPr>
        <w:t xml:space="preserve"> лишь фиксацией расходования средств на те или иные цели. Критерием должно стать достижение целей социально-экономической политики, на финансовое обеспечение которых направляются бюджетные средства.</w:t>
      </w:r>
    </w:p>
    <w:p w:rsidR="00744E44" w:rsidRPr="00C9723E" w:rsidRDefault="0092455B" w:rsidP="008E2A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3. </w:t>
      </w:r>
      <w:r w:rsidR="00744E44" w:rsidRPr="00C9723E">
        <w:rPr>
          <w:sz w:val="28"/>
          <w:szCs w:val="28"/>
        </w:rPr>
        <w:t xml:space="preserve">Необходимо повысить качество предоставляемых населению муниципальных услуг. Прежде </w:t>
      </w:r>
      <w:r w:rsidR="008E2A0D" w:rsidRPr="00C9723E">
        <w:rPr>
          <w:sz w:val="28"/>
          <w:szCs w:val="28"/>
        </w:rPr>
        <w:t>всего,</w:t>
      </w:r>
      <w:r w:rsidR="00744E44" w:rsidRPr="00C9723E">
        <w:rPr>
          <w:sz w:val="28"/>
          <w:szCs w:val="28"/>
        </w:rPr>
        <w:t xml:space="preserve"> это относится к столь значимым для об</w:t>
      </w:r>
      <w:r w:rsidR="00BB51D4" w:rsidRPr="00C9723E">
        <w:rPr>
          <w:sz w:val="28"/>
          <w:szCs w:val="28"/>
        </w:rPr>
        <w:t xml:space="preserve">щества сферам, как образование </w:t>
      </w:r>
      <w:r w:rsidR="00744E44" w:rsidRPr="00C9723E">
        <w:rPr>
          <w:sz w:val="28"/>
          <w:szCs w:val="28"/>
        </w:rPr>
        <w:t xml:space="preserve">и культура. От успешности действий в этих </w:t>
      </w:r>
      <w:r w:rsidR="00744E44" w:rsidRPr="00C9723E">
        <w:rPr>
          <w:sz w:val="28"/>
          <w:szCs w:val="28"/>
        </w:rPr>
        <w:lastRenderedPageBreak/>
        <w:t>сферах непосредственно зависят условия жизни населения. Эффективность осуществления бюджетных расходов в этих сферах справедливо принимается в расчет и при оценке качества инвестиционного климата, поскольку эти расходы рассматриваются как инвестиции в человеческий капитал.</w:t>
      </w:r>
    </w:p>
    <w:p w:rsidR="00C0785D" w:rsidRPr="00C9723E" w:rsidRDefault="003E2532" w:rsidP="008E2A0D">
      <w:pPr>
        <w:ind w:firstLine="709"/>
        <w:jc w:val="both"/>
        <w:rPr>
          <w:color w:val="1D1D1D"/>
          <w:sz w:val="28"/>
          <w:szCs w:val="28"/>
        </w:rPr>
      </w:pPr>
      <w:r w:rsidRPr="00C9723E">
        <w:rPr>
          <w:color w:val="1D1D1D"/>
          <w:sz w:val="28"/>
          <w:szCs w:val="28"/>
        </w:rPr>
        <w:t>Продолжится</w:t>
      </w:r>
      <w:r w:rsidR="00C0785D" w:rsidRPr="00C9723E">
        <w:rPr>
          <w:color w:val="1D1D1D"/>
          <w:sz w:val="28"/>
          <w:szCs w:val="28"/>
        </w:rPr>
        <w:t xml:space="preserve"> работа по определению порядка формирования и ведения ведомственных перечней муниципальных услуг, а также утверждению самих перечней на основе сформированных базовых (отраслевых) перечней услуг.</w:t>
      </w:r>
    </w:p>
    <w:p w:rsidR="005E5E59" w:rsidRPr="00C9723E" w:rsidRDefault="00154284" w:rsidP="008E2A0D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4.</w:t>
      </w:r>
      <w:r w:rsidR="00A1518A" w:rsidRPr="00C9723E">
        <w:rPr>
          <w:sz w:val="28"/>
          <w:szCs w:val="28"/>
        </w:rPr>
        <w:t xml:space="preserve"> С</w:t>
      </w:r>
      <w:r w:rsidR="005E5E59" w:rsidRPr="00C9723E">
        <w:rPr>
          <w:sz w:val="28"/>
          <w:szCs w:val="28"/>
        </w:rPr>
        <w:t>овершенствование системы управления муниципальными активами и обязательствами</w:t>
      </w:r>
      <w:r w:rsidR="00A1518A" w:rsidRPr="00C9723E">
        <w:rPr>
          <w:sz w:val="28"/>
          <w:szCs w:val="28"/>
        </w:rPr>
        <w:t xml:space="preserve"> Кемского муниципального района. </w:t>
      </w:r>
    </w:p>
    <w:p w:rsidR="005A6B8D" w:rsidRPr="00C9723E" w:rsidRDefault="00154284" w:rsidP="008E2A0D">
      <w:pPr>
        <w:ind w:firstLine="709"/>
        <w:jc w:val="both"/>
        <w:rPr>
          <w:sz w:val="28"/>
          <w:szCs w:val="28"/>
          <w:shd w:val="clear" w:color="auto" w:fill="FFFFFF"/>
        </w:rPr>
      </w:pPr>
      <w:r w:rsidRPr="00C9723E">
        <w:rPr>
          <w:sz w:val="28"/>
          <w:szCs w:val="28"/>
          <w:shd w:val="clear" w:color="auto" w:fill="FFFFFF"/>
        </w:rPr>
        <w:t xml:space="preserve">Необходим переход к управлению долгом как к совокупности всех долговых обязательств, включающих наряду с традиционными долговыми инструментами также обязательства по просроченной кредиторской задолженности. В связи с этим предполагается определить формы бюджетных обязательств, внедрить новые правила их учета, развивать системы планирования и управления долговыми обязательствами. </w:t>
      </w:r>
    </w:p>
    <w:p w:rsidR="005E5E59" w:rsidRPr="00C9723E" w:rsidRDefault="00154284" w:rsidP="008E2A0D">
      <w:pPr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>5.</w:t>
      </w:r>
      <w:r w:rsidR="00A1518A" w:rsidRPr="00C9723E">
        <w:rPr>
          <w:sz w:val="28"/>
          <w:szCs w:val="28"/>
        </w:rPr>
        <w:t xml:space="preserve"> О</w:t>
      </w:r>
      <w:r w:rsidR="005E5E59" w:rsidRPr="00C9723E">
        <w:rPr>
          <w:sz w:val="28"/>
          <w:szCs w:val="28"/>
        </w:rPr>
        <w:t>беспечение прозрачности и открытости бюджетного процесса.</w:t>
      </w:r>
    </w:p>
    <w:p w:rsidR="0092455B" w:rsidRPr="00C9723E" w:rsidRDefault="0092455B" w:rsidP="008E2A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Социально-экономическая и бюджетная политика </w:t>
      </w:r>
      <w:r w:rsidR="0090250B" w:rsidRPr="00C9723E">
        <w:rPr>
          <w:sz w:val="28"/>
          <w:szCs w:val="28"/>
        </w:rPr>
        <w:t>муниципального образования</w:t>
      </w:r>
      <w:r w:rsidRPr="00C9723E">
        <w:rPr>
          <w:sz w:val="28"/>
          <w:szCs w:val="28"/>
        </w:rPr>
        <w:t xml:space="preserve"> осуществляется в интересах общества. Успех ее реализации зависит не только от действий тех или иных </w:t>
      </w:r>
      <w:r w:rsidR="0090250B" w:rsidRPr="00C9723E">
        <w:rPr>
          <w:sz w:val="28"/>
          <w:szCs w:val="28"/>
        </w:rPr>
        <w:t>муниципальных организаций</w:t>
      </w:r>
      <w:r w:rsidRPr="00C9723E">
        <w:rPr>
          <w:sz w:val="28"/>
          <w:szCs w:val="28"/>
        </w:rPr>
        <w:t>, но и от того, в какой мере общество понимает эту политику, разделяет цели, механизмы и принципы ее реализации, доверяет ей.</w:t>
      </w:r>
    </w:p>
    <w:p w:rsidR="0092455B" w:rsidRDefault="00A1518A" w:rsidP="008E2A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9723E">
        <w:rPr>
          <w:sz w:val="28"/>
          <w:szCs w:val="28"/>
        </w:rPr>
        <w:t xml:space="preserve">Необходимо </w:t>
      </w:r>
      <w:r w:rsidR="0092455B" w:rsidRPr="00C9723E">
        <w:rPr>
          <w:sz w:val="28"/>
          <w:szCs w:val="28"/>
        </w:rPr>
        <w:t>представл</w:t>
      </w:r>
      <w:r w:rsidRPr="00C9723E">
        <w:rPr>
          <w:sz w:val="28"/>
          <w:szCs w:val="28"/>
        </w:rPr>
        <w:t>ять</w:t>
      </w:r>
      <w:r w:rsidR="0092455B" w:rsidRPr="00C9723E">
        <w:rPr>
          <w:sz w:val="28"/>
          <w:szCs w:val="28"/>
        </w:rPr>
        <w:t xml:space="preserve"> бюджет</w:t>
      </w:r>
      <w:r w:rsidRPr="00C9723E">
        <w:rPr>
          <w:sz w:val="28"/>
          <w:szCs w:val="28"/>
        </w:rPr>
        <w:t>ы</w:t>
      </w:r>
      <w:r w:rsidR="0092455B" w:rsidRPr="00C9723E">
        <w:rPr>
          <w:sz w:val="28"/>
          <w:szCs w:val="28"/>
        </w:rPr>
        <w:t xml:space="preserve"> и отчет</w:t>
      </w:r>
      <w:r w:rsidR="003071EE" w:rsidRPr="00C9723E">
        <w:rPr>
          <w:sz w:val="28"/>
          <w:szCs w:val="28"/>
        </w:rPr>
        <w:t>ы</w:t>
      </w:r>
      <w:r w:rsidR="0092455B" w:rsidRPr="00C9723E">
        <w:rPr>
          <w:sz w:val="28"/>
          <w:szCs w:val="28"/>
        </w:rPr>
        <w:t xml:space="preserve"> об их исполнении в понятной для неподготовленного пользователя информативной и компактной форме.</w:t>
      </w:r>
    </w:p>
    <w:p w:rsidR="002D5AA4" w:rsidRDefault="002D5AA4" w:rsidP="00DD47E5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D5AA4">
        <w:rPr>
          <w:rFonts w:eastAsia="Calibri"/>
          <w:sz w:val="28"/>
          <w:szCs w:val="28"/>
          <w:lang w:eastAsia="en-US"/>
        </w:rPr>
        <w:t xml:space="preserve">На решение этих задач в среднесрочной перспективе направлена Программа оздоровления муниципальных финансов </w:t>
      </w:r>
      <w:r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2D5AA4">
        <w:rPr>
          <w:rFonts w:eastAsia="Calibri"/>
          <w:sz w:val="28"/>
          <w:szCs w:val="28"/>
          <w:lang w:eastAsia="en-US"/>
        </w:rPr>
        <w:t xml:space="preserve">. Объем бюджетного эффекта от реализации мероприятий Программы по консолидированному бюджету </w:t>
      </w:r>
      <w:r>
        <w:rPr>
          <w:rFonts w:eastAsia="Calibri"/>
          <w:sz w:val="28"/>
          <w:szCs w:val="28"/>
          <w:lang w:eastAsia="en-US"/>
        </w:rPr>
        <w:t>Кемского муниципального района</w:t>
      </w:r>
      <w:r w:rsidRPr="002D5AA4">
        <w:rPr>
          <w:rFonts w:eastAsia="Calibri"/>
          <w:sz w:val="28"/>
          <w:szCs w:val="28"/>
          <w:lang w:eastAsia="en-US"/>
        </w:rPr>
        <w:t xml:space="preserve"> планируется в сумме </w:t>
      </w:r>
      <w:r w:rsidR="00BB4035">
        <w:rPr>
          <w:rFonts w:eastAsia="Calibri"/>
          <w:sz w:val="28"/>
          <w:szCs w:val="28"/>
          <w:lang w:eastAsia="en-US"/>
        </w:rPr>
        <w:t>17640</w:t>
      </w:r>
      <w:r w:rsidRPr="002D5AA4">
        <w:rPr>
          <w:rFonts w:eastAsia="Calibri"/>
          <w:sz w:val="28"/>
          <w:szCs w:val="28"/>
          <w:lang w:eastAsia="en-US"/>
        </w:rPr>
        <w:t xml:space="preserve"> </w:t>
      </w:r>
      <w:r w:rsidR="00DD47E5">
        <w:rPr>
          <w:rFonts w:eastAsia="Calibri"/>
          <w:sz w:val="28"/>
          <w:szCs w:val="28"/>
          <w:lang w:eastAsia="en-US"/>
        </w:rPr>
        <w:t>тыс</w:t>
      </w:r>
      <w:r w:rsidRPr="002D5AA4">
        <w:rPr>
          <w:rFonts w:eastAsia="Calibri"/>
          <w:sz w:val="28"/>
          <w:szCs w:val="28"/>
          <w:lang w:eastAsia="en-US"/>
        </w:rPr>
        <w:t>. рублей на 20</w:t>
      </w:r>
      <w:r w:rsidR="00DD47E5">
        <w:rPr>
          <w:rFonts w:eastAsia="Calibri"/>
          <w:sz w:val="28"/>
          <w:szCs w:val="28"/>
          <w:lang w:eastAsia="en-US"/>
        </w:rPr>
        <w:t>20</w:t>
      </w:r>
      <w:r w:rsidRPr="002D5AA4">
        <w:rPr>
          <w:rFonts w:eastAsia="Calibri"/>
          <w:sz w:val="28"/>
          <w:szCs w:val="28"/>
          <w:lang w:eastAsia="en-US"/>
        </w:rPr>
        <w:t xml:space="preserve"> год</w:t>
      </w:r>
      <w:r w:rsidR="00DD47E5">
        <w:rPr>
          <w:rFonts w:eastAsia="Calibri"/>
          <w:sz w:val="28"/>
          <w:szCs w:val="28"/>
          <w:lang w:eastAsia="en-US"/>
        </w:rPr>
        <w:t>,</w:t>
      </w:r>
      <w:r w:rsidRPr="002D5AA4">
        <w:rPr>
          <w:rFonts w:eastAsia="Calibri"/>
          <w:sz w:val="28"/>
          <w:szCs w:val="28"/>
          <w:lang w:eastAsia="en-US"/>
        </w:rPr>
        <w:t xml:space="preserve">  </w:t>
      </w:r>
      <w:r w:rsidR="00BB4035">
        <w:rPr>
          <w:rFonts w:eastAsia="Calibri"/>
          <w:sz w:val="28"/>
          <w:szCs w:val="28"/>
          <w:lang w:eastAsia="en-US"/>
        </w:rPr>
        <w:t>11360</w:t>
      </w:r>
      <w:r w:rsidRPr="002D5AA4">
        <w:rPr>
          <w:rFonts w:eastAsia="Calibri"/>
          <w:sz w:val="28"/>
          <w:szCs w:val="28"/>
          <w:lang w:eastAsia="en-US"/>
        </w:rPr>
        <w:t xml:space="preserve"> </w:t>
      </w:r>
      <w:r w:rsidR="00DD47E5">
        <w:rPr>
          <w:rFonts w:eastAsia="Calibri"/>
          <w:sz w:val="28"/>
          <w:szCs w:val="28"/>
          <w:lang w:eastAsia="en-US"/>
        </w:rPr>
        <w:t>тыс</w:t>
      </w:r>
      <w:r w:rsidRPr="002D5AA4">
        <w:rPr>
          <w:rFonts w:eastAsia="Calibri"/>
          <w:sz w:val="28"/>
          <w:szCs w:val="28"/>
          <w:lang w:eastAsia="en-US"/>
        </w:rPr>
        <w:t>. рублей на 202</w:t>
      </w:r>
      <w:r w:rsidR="00DD47E5">
        <w:rPr>
          <w:rFonts w:eastAsia="Calibri"/>
          <w:sz w:val="28"/>
          <w:szCs w:val="28"/>
          <w:lang w:eastAsia="en-US"/>
        </w:rPr>
        <w:t>1</w:t>
      </w:r>
      <w:r w:rsidRPr="002D5AA4">
        <w:rPr>
          <w:rFonts w:eastAsia="Calibri"/>
          <w:sz w:val="28"/>
          <w:szCs w:val="28"/>
          <w:lang w:eastAsia="en-US"/>
        </w:rPr>
        <w:t xml:space="preserve"> год.</w:t>
      </w:r>
      <w:r w:rsidR="00DD47E5">
        <w:rPr>
          <w:rFonts w:eastAsia="Calibri"/>
          <w:sz w:val="28"/>
          <w:szCs w:val="28"/>
          <w:lang w:eastAsia="en-US"/>
        </w:rPr>
        <w:t>, 11000 тыс. рублей на 2022 год.</w:t>
      </w:r>
    </w:p>
    <w:p w:rsidR="002D5AA4" w:rsidRPr="002D5AA4" w:rsidRDefault="002D5AA4" w:rsidP="008341E0">
      <w:pPr>
        <w:spacing w:before="24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D5AA4">
        <w:rPr>
          <w:rFonts w:eastAsia="Calibri"/>
          <w:sz w:val="28"/>
          <w:szCs w:val="28"/>
          <w:lang w:eastAsia="en-US"/>
        </w:rPr>
        <w:t xml:space="preserve">Приоритет реализации Программы - </w:t>
      </w:r>
      <w:r w:rsidR="00D60020">
        <w:rPr>
          <w:rFonts w:eastAsia="Calibri"/>
          <w:sz w:val="28"/>
          <w:szCs w:val="28"/>
          <w:lang w:eastAsia="en-US"/>
        </w:rPr>
        <w:t>достижение целевых  показателей</w:t>
      </w:r>
      <w:r w:rsidRPr="002D5AA4">
        <w:rPr>
          <w:rFonts w:eastAsia="Calibri"/>
          <w:sz w:val="28"/>
          <w:szCs w:val="28"/>
          <w:lang w:eastAsia="en-US"/>
        </w:rPr>
        <w:t xml:space="preserve">: </w:t>
      </w:r>
    </w:p>
    <w:p w:rsidR="008341E0" w:rsidRPr="008341E0" w:rsidRDefault="008341E0" w:rsidP="008341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E0">
        <w:rPr>
          <w:rFonts w:ascii="Times New Roman" w:hAnsi="Times New Roman" w:cs="Times New Roman"/>
          <w:sz w:val="28"/>
          <w:szCs w:val="28"/>
        </w:rPr>
        <w:t>1) обеспечение роста доходного потенциала и поступлений доходов в консолидированный бюджет Кемского муниципального района;</w:t>
      </w:r>
    </w:p>
    <w:p w:rsidR="008341E0" w:rsidRPr="008341E0" w:rsidRDefault="008341E0" w:rsidP="008341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E0">
        <w:rPr>
          <w:rFonts w:ascii="Times New Roman" w:hAnsi="Times New Roman" w:cs="Times New Roman"/>
          <w:sz w:val="28"/>
          <w:szCs w:val="28"/>
        </w:rPr>
        <w:t>2) повышение эффективности расходов консолидированного бюджета Кемского муниципального района, включая их стратегическую приоритизацию;</w:t>
      </w:r>
    </w:p>
    <w:p w:rsidR="008341E0" w:rsidRPr="008341E0" w:rsidRDefault="008341E0" w:rsidP="008341E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1E0">
        <w:rPr>
          <w:rFonts w:ascii="Times New Roman" w:hAnsi="Times New Roman" w:cs="Times New Roman"/>
          <w:sz w:val="28"/>
          <w:szCs w:val="28"/>
        </w:rPr>
        <w:t>3) поддержание долговой устойчивости на уровне не ниже среднего с обеспечением поэтапного сокращения объема долга</w:t>
      </w:r>
      <w:r w:rsidRPr="008341E0">
        <w:rPr>
          <w:rStyle w:val="FontStyle16"/>
          <w:sz w:val="28"/>
          <w:szCs w:val="28"/>
        </w:rPr>
        <w:t>.</w:t>
      </w:r>
    </w:p>
    <w:p w:rsidR="002D5AA4" w:rsidRPr="008341E0" w:rsidRDefault="002D5AA4" w:rsidP="008E2A0D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sectPr w:rsidR="002D5AA4" w:rsidRPr="008341E0" w:rsidSect="00142870">
      <w:footerReference w:type="default" r:id="rId6"/>
      <w:pgSz w:w="11906" w:h="16838" w:code="9"/>
      <w:pgMar w:top="709" w:right="851" w:bottom="567" w:left="1701" w:header="426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061" w:rsidRDefault="004C7061" w:rsidP="002164AA">
      <w:r>
        <w:separator/>
      </w:r>
    </w:p>
  </w:endnote>
  <w:endnote w:type="continuationSeparator" w:id="0">
    <w:p w:rsidR="004C7061" w:rsidRDefault="004C7061" w:rsidP="0021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4AA" w:rsidRDefault="002164AA">
    <w:pPr>
      <w:pStyle w:val="aa"/>
      <w:jc w:val="right"/>
    </w:pPr>
  </w:p>
  <w:p w:rsidR="002164AA" w:rsidRDefault="002164A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061" w:rsidRDefault="004C7061" w:rsidP="002164AA">
      <w:r>
        <w:separator/>
      </w:r>
    </w:p>
  </w:footnote>
  <w:footnote w:type="continuationSeparator" w:id="0">
    <w:p w:rsidR="004C7061" w:rsidRDefault="004C7061" w:rsidP="00216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F7"/>
    <w:rsid w:val="00021AD6"/>
    <w:rsid w:val="00042E9B"/>
    <w:rsid w:val="000853DE"/>
    <w:rsid w:val="000A3198"/>
    <w:rsid w:val="001229E1"/>
    <w:rsid w:val="00142870"/>
    <w:rsid w:val="00154284"/>
    <w:rsid w:val="00187832"/>
    <w:rsid w:val="001929CB"/>
    <w:rsid w:val="001F3F90"/>
    <w:rsid w:val="002164AA"/>
    <w:rsid w:val="00247EA3"/>
    <w:rsid w:val="00255488"/>
    <w:rsid w:val="002826B8"/>
    <w:rsid w:val="002833DA"/>
    <w:rsid w:val="002A7B0D"/>
    <w:rsid w:val="002C3E4F"/>
    <w:rsid w:val="002D5AA4"/>
    <w:rsid w:val="002E4DA5"/>
    <w:rsid w:val="00300E64"/>
    <w:rsid w:val="003071EE"/>
    <w:rsid w:val="00320C7B"/>
    <w:rsid w:val="00361E4B"/>
    <w:rsid w:val="00372999"/>
    <w:rsid w:val="00386357"/>
    <w:rsid w:val="00391DE2"/>
    <w:rsid w:val="00392F9A"/>
    <w:rsid w:val="003C5487"/>
    <w:rsid w:val="003D5519"/>
    <w:rsid w:val="003E2532"/>
    <w:rsid w:val="00412ABA"/>
    <w:rsid w:val="00415BCC"/>
    <w:rsid w:val="004201FB"/>
    <w:rsid w:val="00484848"/>
    <w:rsid w:val="00496228"/>
    <w:rsid w:val="004B08AC"/>
    <w:rsid w:val="004C7061"/>
    <w:rsid w:val="004D31FD"/>
    <w:rsid w:val="00503510"/>
    <w:rsid w:val="00526434"/>
    <w:rsid w:val="00543354"/>
    <w:rsid w:val="005678EB"/>
    <w:rsid w:val="00592D39"/>
    <w:rsid w:val="005A6B8D"/>
    <w:rsid w:val="005C1489"/>
    <w:rsid w:val="005D06F5"/>
    <w:rsid w:val="005D709A"/>
    <w:rsid w:val="005E1235"/>
    <w:rsid w:val="005E5E59"/>
    <w:rsid w:val="00605505"/>
    <w:rsid w:val="006104A5"/>
    <w:rsid w:val="006141F0"/>
    <w:rsid w:val="0068526B"/>
    <w:rsid w:val="006A5D65"/>
    <w:rsid w:val="006B0DEB"/>
    <w:rsid w:val="00704E4B"/>
    <w:rsid w:val="00720BBF"/>
    <w:rsid w:val="00735869"/>
    <w:rsid w:val="00737EF2"/>
    <w:rsid w:val="00744E44"/>
    <w:rsid w:val="007511F4"/>
    <w:rsid w:val="007C091C"/>
    <w:rsid w:val="007E3AB3"/>
    <w:rsid w:val="00816130"/>
    <w:rsid w:val="00825265"/>
    <w:rsid w:val="008302F8"/>
    <w:rsid w:val="008341E0"/>
    <w:rsid w:val="00873A08"/>
    <w:rsid w:val="008956F7"/>
    <w:rsid w:val="008E2A0D"/>
    <w:rsid w:val="0090250B"/>
    <w:rsid w:val="0092455B"/>
    <w:rsid w:val="009613E9"/>
    <w:rsid w:val="009844DC"/>
    <w:rsid w:val="0099204F"/>
    <w:rsid w:val="009E30CD"/>
    <w:rsid w:val="00A1518A"/>
    <w:rsid w:val="00A70E5E"/>
    <w:rsid w:val="00A71BA4"/>
    <w:rsid w:val="00A960A6"/>
    <w:rsid w:val="00AB72CB"/>
    <w:rsid w:val="00AE03C9"/>
    <w:rsid w:val="00AE43F7"/>
    <w:rsid w:val="00AE7726"/>
    <w:rsid w:val="00AF18D3"/>
    <w:rsid w:val="00B20162"/>
    <w:rsid w:val="00B21054"/>
    <w:rsid w:val="00B22F74"/>
    <w:rsid w:val="00B31D54"/>
    <w:rsid w:val="00B35E0F"/>
    <w:rsid w:val="00B40D97"/>
    <w:rsid w:val="00BB4035"/>
    <w:rsid w:val="00BB51D4"/>
    <w:rsid w:val="00BD4000"/>
    <w:rsid w:val="00BF2CBE"/>
    <w:rsid w:val="00C0785D"/>
    <w:rsid w:val="00C2363D"/>
    <w:rsid w:val="00C25D06"/>
    <w:rsid w:val="00C26610"/>
    <w:rsid w:val="00C37201"/>
    <w:rsid w:val="00C62F49"/>
    <w:rsid w:val="00C9723E"/>
    <w:rsid w:val="00CB34D0"/>
    <w:rsid w:val="00CC1C5D"/>
    <w:rsid w:val="00CF50CD"/>
    <w:rsid w:val="00D36B87"/>
    <w:rsid w:val="00D44566"/>
    <w:rsid w:val="00D60020"/>
    <w:rsid w:val="00DC0C96"/>
    <w:rsid w:val="00DD47E5"/>
    <w:rsid w:val="00E27900"/>
    <w:rsid w:val="00E34C72"/>
    <w:rsid w:val="00E55D0C"/>
    <w:rsid w:val="00EE4FFC"/>
    <w:rsid w:val="00EF7A2A"/>
    <w:rsid w:val="00F204F9"/>
    <w:rsid w:val="00FB6FC5"/>
    <w:rsid w:val="00F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0E7E2"/>
  <w15:docId w15:val="{D6A6F4D6-4166-49EC-98CF-D8F85D8EE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F50CD"/>
    <w:pPr>
      <w:keepNext/>
      <w:jc w:val="center"/>
      <w:outlineLvl w:val="0"/>
    </w:pPr>
    <w:rPr>
      <w:b/>
      <w:sz w:val="32"/>
      <w:szCs w:val="20"/>
    </w:rPr>
  </w:style>
  <w:style w:type="paragraph" w:styleId="5">
    <w:name w:val="heading 5"/>
    <w:basedOn w:val="a"/>
    <w:next w:val="a"/>
    <w:qFormat/>
    <w:rsid w:val="00A151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E43F7"/>
    <w:pPr>
      <w:ind w:firstLine="851"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CF50CD"/>
    <w:rPr>
      <w:b/>
      <w:sz w:val="32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rsid w:val="00CF50CD"/>
    <w:rPr>
      <w:lang w:val="ru-RU" w:eastAsia="ru-RU" w:bidi="ar-SA"/>
    </w:rPr>
  </w:style>
  <w:style w:type="paragraph" w:customStyle="1" w:styleId="ConsPlusNormal">
    <w:name w:val="ConsPlusNormal"/>
    <w:link w:val="ConsPlusNormal0"/>
    <w:rsid w:val="00CF50C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4">
    <w:name w:val="Style4"/>
    <w:basedOn w:val="a"/>
    <w:rsid w:val="00CF50CD"/>
    <w:pPr>
      <w:widowControl w:val="0"/>
      <w:autoSpaceDE w:val="0"/>
      <w:autoSpaceDN w:val="0"/>
      <w:adjustRightInd w:val="0"/>
      <w:spacing w:line="323" w:lineRule="exact"/>
      <w:ind w:firstLine="542"/>
    </w:pPr>
    <w:rPr>
      <w:rFonts w:ascii="Calibri" w:hAnsi="Calibri"/>
    </w:rPr>
  </w:style>
  <w:style w:type="character" w:customStyle="1" w:styleId="FontStyle13">
    <w:name w:val="Font Style13"/>
    <w:basedOn w:val="a0"/>
    <w:rsid w:val="00CF50CD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rsid w:val="002833D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D36B87"/>
  </w:style>
  <w:style w:type="paragraph" w:styleId="a6">
    <w:name w:val="header"/>
    <w:basedOn w:val="a"/>
    <w:link w:val="a7"/>
    <w:rsid w:val="00496228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locked/>
    <w:rsid w:val="00496228"/>
    <w:rPr>
      <w:rFonts w:ascii="Calibri" w:hAnsi="Calibri"/>
      <w:sz w:val="22"/>
      <w:szCs w:val="22"/>
      <w:lang w:val="ru-RU" w:eastAsia="en-US" w:bidi="ar-SA"/>
    </w:rPr>
  </w:style>
  <w:style w:type="paragraph" w:styleId="a8">
    <w:name w:val="Plain Text"/>
    <w:basedOn w:val="a"/>
    <w:rsid w:val="0099204F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semiHidden/>
    <w:rsid w:val="007511F4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2164A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64AA"/>
    <w:rPr>
      <w:sz w:val="24"/>
      <w:szCs w:val="24"/>
    </w:rPr>
  </w:style>
  <w:style w:type="character" w:customStyle="1" w:styleId="ConsPlusNormal0">
    <w:name w:val="ConsPlusNormal Знак"/>
    <w:basedOn w:val="a0"/>
    <w:link w:val="ConsPlusNormal"/>
    <w:rsid w:val="008341E0"/>
    <w:rPr>
      <w:rFonts w:ascii="Arial" w:hAnsi="Arial" w:cs="Arial"/>
    </w:rPr>
  </w:style>
  <w:style w:type="character" w:customStyle="1" w:styleId="FontStyle16">
    <w:name w:val="Font Style16"/>
    <w:uiPriority w:val="99"/>
    <w:rsid w:val="00834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направления  налоговой политики   в 2011-2013 годах</vt:lpstr>
    </vt:vector>
  </TitlesOfParts>
  <Company>Microsoft</Company>
  <LinksUpToDate>false</LinksUpToDate>
  <CharactersWithSpaces>10401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направления  налоговой политики   в 2011-2013 годах</dc:title>
  <dc:creator>Admin</dc:creator>
  <cp:lastModifiedBy>Олег Цацко</cp:lastModifiedBy>
  <cp:revision>15</cp:revision>
  <cp:lastPrinted>2016-12-14T08:14:00Z</cp:lastPrinted>
  <dcterms:created xsi:type="dcterms:W3CDTF">2017-11-08T07:49:00Z</dcterms:created>
  <dcterms:modified xsi:type="dcterms:W3CDTF">2019-11-11T06:58:00Z</dcterms:modified>
</cp:coreProperties>
</file>