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F802AB" w:rsidTr="00F802AB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F802AB" w:rsidRDefault="00F80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77545" cy="807085"/>
                  <wp:effectExtent l="19050" t="0" r="825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807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02AB" w:rsidRDefault="00F80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Российская Федерация</w:t>
            </w:r>
          </w:p>
          <w:p w:rsidR="00F802AB" w:rsidRDefault="00F80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Республика Карелия</w:t>
            </w:r>
          </w:p>
          <w:p w:rsidR="00F802AB" w:rsidRDefault="00F80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Администрация Кемского муниципального района</w:t>
            </w:r>
          </w:p>
          <w:p w:rsidR="00F802AB" w:rsidRDefault="00F802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F802AB" w:rsidRDefault="00F80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ПОСТАНОВЛЕНИЕ</w:t>
            </w:r>
          </w:p>
        </w:tc>
      </w:tr>
    </w:tbl>
    <w:p w:rsidR="00F802AB" w:rsidRDefault="00F802AB" w:rsidP="00F80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2AB" w:rsidRDefault="00F802AB" w:rsidP="00F802AB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802AB" w:rsidRDefault="00F802AB" w:rsidP="00F802AB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B70D76" w:rsidRDefault="00B70D76" w:rsidP="00B70D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0D76" w:rsidRDefault="00B70D76" w:rsidP="00B70D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 мая </w:t>
      </w:r>
      <w:r w:rsidRPr="000A65E9">
        <w:rPr>
          <w:rFonts w:ascii="Times New Roman" w:hAnsi="Times New Roman"/>
          <w:sz w:val="24"/>
          <w:szCs w:val="24"/>
        </w:rPr>
        <w:t xml:space="preserve">2024 года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A65E9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0A65E9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65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A65E9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305</w:t>
      </w:r>
    </w:p>
    <w:p w:rsidR="00B70D76" w:rsidRDefault="00B70D76" w:rsidP="00B70D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5E9">
        <w:rPr>
          <w:rFonts w:ascii="Times New Roman" w:hAnsi="Times New Roman"/>
          <w:sz w:val="24"/>
          <w:szCs w:val="24"/>
        </w:rPr>
        <w:t xml:space="preserve">г. Кемь           </w:t>
      </w:r>
      <w:bookmarkStart w:id="0" w:name="_GoBack"/>
      <w:bookmarkEnd w:id="0"/>
    </w:p>
    <w:p w:rsidR="00B70D76" w:rsidRDefault="00B70D76" w:rsidP="00B70D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2AB" w:rsidRDefault="00B70D76" w:rsidP="00F80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802AB" w:rsidRDefault="00F802AB" w:rsidP="00F802AB">
      <w:pPr>
        <w:spacing w:after="0" w:line="240" w:lineRule="auto"/>
        <w:ind w:right="3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установлении расходного обязательства Кемского муниципального района на реализацию мероприятий федеральной целевой программы Республики Карелия «Увековечивание памяти погибших при защите Отечества на 2019-2024 годы»» на 2024 год</w:t>
      </w:r>
    </w:p>
    <w:p w:rsidR="00F802AB" w:rsidRDefault="00F802AB" w:rsidP="00F802AB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F802AB" w:rsidTr="00F802AB">
        <w:tc>
          <w:tcPr>
            <w:tcW w:w="5353" w:type="dxa"/>
            <w:hideMark/>
          </w:tcPr>
          <w:p w:rsidR="00F802AB" w:rsidRDefault="00F802AB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F802AB" w:rsidRDefault="00F802AB" w:rsidP="008724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Законом Республики Карелия от 19 декабря 2023 года  №  2916-ЗРК «О бюджете Республики Карелия на 2024 год и на плановый период 2025 и 2026 годов», Правилами, устанавливающими общие требования к формированию, предоставлению и распределению субсидий из бюджета Республики Карелия местным бюджетам, а так же порядком определения и установления предельного уровня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Республикой Карелия (в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процентах) объема расходного обязательства муниципального образования, утвержденными постановлением Правительства Республики Карелия от 27 января 2020 ода №15-П «Об утверждении Правил, 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определения и установления уровня </w:t>
      </w:r>
      <w:proofErr w:type="spellStart"/>
      <w:r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Республикой Карелия (в процентах) объема расходного обязательства муниципального образования», Порядками предоставления и распределения субсидий, определенными государственной программой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Республики Карелия «Развитие культуры, утвержденной постановлением Правительства Республики Карелия от 30 августа 2014 года № 278-П «Об утверждении государственной программы Республики Карелия «Развитие культуры», Соглашением между Министерством культуры Республики Карелия и Администрацией Кемского муниципального района </w:t>
      </w:r>
      <w:r w:rsidR="00D57BC9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8724E3">
        <w:rPr>
          <w:rFonts w:ascii="Times New Roman" w:hAnsi="Times New Roman"/>
          <w:sz w:val="24"/>
          <w:szCs w:val="24"/>
        </w:rPr>
        <w:t xml:space="preserve">реализацию мероприятий федеральной целевой программы Республики Карелия «Увековечивание памяти погибших при защите Отечества на 2019-2024 годы»» на 2024 год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9B56EF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 xml:space="preserve"> </w:t>
      </w:r>
      <w:r w:rsidR="009B56EF">
        <w:rPr>
          <w:rFonts w:ascii="Times New Roman" w:hAnsi="Times New Roman"/>
          <w:sz w:val="24"/>
          <w:szCs w:val="24"/>
        </w:rPr>
        <w:t>февраля</w:t>
      </w:r>
      <w:r>
        <w:rPr>
          <w:rFonts w:ascii="Times New Roman" w:hAnsi="Times New Roman"/>
          <w:sz w:val="24"/>
          <w:szCs w:val="24"/>
        </w:rPr>
        <w:t xml:space="preserve"> 2024 года №86612000-10-2024-001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E1654F">
        <w:rPr>
          <w:rFonts w:ascii="Times New Roman" w:hAnsi="Times New Roman"/>
          <w:sz w:val="24"/>
          <w:szCs w:val="24"/>
        </w:rPr>
        <w:t>(далее – Соглашение),</w:t>
      </w:r>
    </w:p>
    <w:p w:rsidR="00F802AB" w:rsidRDefault="00F802AB" w:rsidP="00F802A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802AB" w:rsidRDefault="00F802AB" w:rsidP="00F802AB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Кемского муниципального района ПОСТАНОВЛЯЕТ:</w:t>
      </w:r>
    </w:p>
    <w:p w:rsidR="00F802AB" w:rsidRDefault="00F802AB" w:rsidP="00F802AB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02AB" w:rsidRDefault="00F802AB" w:rsidP="00F802AB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2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Установить, что реализация мероприятий федеральной целевой программы Республики Карелия «Увековечивание памяти погибших при защите Отечества на 2019-2024 годы»» на 2024 год, является расходным обязательством Кемского муниципального района, финансовое обеспечение которого осуществляется за счет</w:t>
      </w:r>
      <w:r w:rsidR="00E1654F">
        <w:rPr>
          <w:rFonts w:ascii="Times New Roman" w:hAnsi="Times New Roman"/>
          <w:sz w:val="24"/>
          <w:szCs w:val="24"/>
        </w:rPr>
        <w:t xml:space="preserve"> собственных средств </w:t>
      </w:r>
      <w:r w:rsidR="00E1654F">
        <w:rPr>
          <w:rFonts w:ascii="Times New Roman" w:hAnsi="Times New Roman"/>
          <w:sz w:val="24"/>
          <w:szCs w:val="24"/>
        </w:rPr>
        <w:lastRenderedPageBreak/>
        <w:t>бюджета Кемского муниципального района и</w:t>
      </w:r>
      <w:r>
        <w:rPr>
          <w:rFonts w:ascii="Times New Roman" w:hAnsi="Times New Roman"/>
          <w:sz w:val="24"/>
          <w:szCs w:val="24"/>
        </w:rPr>
        <w:t xml:space="preserve"> средств </w:t>
      </w:r>
      <w:r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F802AB" w:rsidRPr="0044014A" w:rsidRDefault="0044014A" w:rsidP="00F802A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"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44014A">
        <w:rPr>
          <w:rFonts w:ascii="Times New Roman" w:hAnsi="Times New Roman"/>
          <w:sz w:val="24"/>
          <w:szCs w:val="24"/>
        </w:rPr>
        <w:t xml:space="preserve">Установить, что средства, передаваемые из бюджета Республики Карелия, отражаются в бюджете Кемского муниципального района в виде субсидии на реализацию </w:t>
      </w:r>
      <w:r>
        <w:rPr>
          <w:rFonts w:ascii="Times New Roman" w:hAnsi="Times New Roman"/>
          <w:sz w:val="24"/>
          <w:szCs w:val="24"/>
        </w:rPr>
        <w:t>мероприятий федеральной целевой программы Республики Карелия «Увековечивание памяти погибших при защите Отечества на 2019-2024 годы»</w:t>
      </w:r>
    </w:p>
    <w:p w:rsidR="00F802AB" w:rsidRDefault="00F802AB" w:rsidP="00F802AB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Целевые показатели результативности использования средств субсидии из бюджета Республики Карелия устанавливаются Соглашением. Выполнение целевых показателей результативности использования средств субсидии обеспечивается администрацией Кемского муниципального района в пределах средств субсидии, предоставляемой из бюджета Республики Карелия.</w:t>
      </w:r>
    </w:p>
    <w:p w:rsidR="00F802AB" w:rsidRDefault="00F802AB" w:rsidP="00F802AB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F802AB" w:rsidRDefault="00F802AB" w:rsidP="00F802AB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/>
          <w:spacing w:val="-16"/>
          <w:sz w:val="24"/>
          <w:szCs w:val="24"/>
        </w:rPr>
      </w:pPr>
      <w:proofErr w:type="gramStart"/>
      <w:r>
        <w:rPr>
          <w:rFonts w:ascii="Times New Roman" w:hAnsi="Times New Roman"/>
          <w:spacing w:val="-16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pacing w:val="-16"/>
          <w:sz w:val="24"/>
          <w:szCs w:val="24"/>
        </w:rPr>
        <w:t xml:space="preserve"> исполнением настоящего постановления возложить на начальника </w:t>
      </w:r>
      <w:r w:rsidR="00E1654F">
        <w:rPr>
          <w:rFonts w:ascii="Times New Roman" w:hAnsi="Times New Roman"/>
          <w:spacing w:val="-16"/>
          <w:sz w:val="24"/>
          <w:szCs w:val="24"/>
        </w:rPr>
        <w:t xml:space="preserve">МКУ </w:t>
      </w:r>
      <w:proofErr w:type="spellStart"/>
      <w:r w:rsidR="00E1654F">
        <w:rPr>
          <w:rFonts w:ascii="Times New Roman" w:hAnsi="Times New Roman"/>
          <w:spacing w:val="-16"/>
          <w:sz w:val="24"/>
          <w:szCs w:val="24"/>
        </w:rPr>
        <w:t>Кемского</w:t>
      </w:r>
      <w:proofErr w:type="spellEnd"/>
      <w:r w:rsidR="00E1654F">
        <w:rPr>
          <w:rFonts w:ascii="Times New Roman" w:hAnsi="Times New Roman"/>
          <w:spacing w:val="-16"/>
          <w:sz w:val="24"/>
          <w:szCs w:val="24"/>
        </w:rPr>
        <w:t xml:space="preserve"> </w:t>
      </w:r>
      <w:proofErr w:type="spellStart"/>
      <w:r w:rsidR="00E1654F">
        <w:rPr>
          <w:rFonts w:ascii="Times New Roman" w:hAnsi="Times New Roman"/>
          <w:spacing w:val="-16"/>
          <w:sz w:val="24"/>
          <w:szCs w:val="24"/>
        </w:rPr>
        <w:t>УКиС</w:t>
      </w:r>
      <w:proofErr w:type="spellEnd"/>
      <w:r w:rsidR="00E1654F">
        <w:rPr>
          <w:rFonts w:ascii="Times New Roman" w:hAnsi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spacing w:val="-16"/>
          <w:sz w:val="24"/>
          <w:szCs w:val="24"/>
        </w:rPr>
        <w:t xml:space="preserve"> </w:t>
      </w:r>
      <w:proofErr w:type="spellStart"/>
      <w:r w:rsidR="0044014A">
        <w:rPr>
          <w:rFonts w:ascii="Times New Roman" w:hAnsi="Times New Roman"/>
          <w:spacing w:val="-16"/>
          <w:sz w:val="24"/>
          <w:szCs w:val="24"/>
        </w:rPr>
        <w:t>Назарикову</w:t>
      </w:r>
      <w:proofErr w:type="spellEnd"/>
      <w:r w:rsidR="0044014A">
        <w:rPr>
          <w:rFonts w:ascii="Times New Roman" w:hAnsi="Times New Roman"/>
          <w:spacing w:val="-16"/>
          <w:sz w:val="24"/>
          <w:szCs w:val="24"/>
        </w:rPr>
        <w:t xml:space="preserve"> И.А.</w:t>
      </w:r>
    </w:p>
    <w:p w:rsidR="00F802AB" w:rsidRDefault="00F802AB" w:rsidP="00F802AB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постановление распространяется на  правоотношения, возникшие с 1 января 2024 года.</w:t>
      </w:r>
    </w:p>
    <w:p w:rsidR="00F802AB" w:rsidRDefault="00F802AB" w:rsidP="00F80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2AB" w:rsidRDefault="00F802AB" w:rsidP="00F802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6"/>
      </w:tblGrid>
      <w:tr w:rsidR="00F802AB" w:rsidTr="00D57BC9">
        <w:trPr>
          <w:trHeight w:val="1120"/>
        </w:trPr>
        <w:tc>
          <w:tcPr>
            <w:tcW w:w="9556" w:type="dxa"/>
            <w:hideMark/>
          </w:tcPr>
          <w:p w:rsidR="00D57BC9" w:rsidRDefault="00D57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обязанности </w:t>
            </w:r>
          </w:p>
          <w:p w:rsidR="009B0E03" w:rsidRDefault="00D57BC9" w:rsidP="009B0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 w:rsidR="00F802AB">
              <w:rPr>
                <w:rFonts w:ascii="Times New Roman" w:hAnsi="Times New Roman"/>
                <w:sz w:val="24"/>
                <w:szCs w:val="24"/>
                <w:lang w:eastAsia="en-US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="00F802A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администрации Кемского </w:t>
            </w:r>
          </w:p>
          <w:p w:rsidR="00F802AB" w:rsidRDefault="00F802AB" w:rsidP="00B70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 района Республики Ка</w:t>
            </w:r>
            <w:r w:rsidR="009B0E0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релия                      </w:t>
            </w:r>
            <w:r w:rsidR="00B70D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9B0E0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</w:t>
            </w:r>
            <w:r w:rsidR="00D57B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="00D57B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</w:t>
            </w:r>
            <w:r w:rsidR="00B70D7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И.А. </w:t>
            </w:r>
            <w:proofErr w:type="spellStart"/>
            <w:r w:rsidR="00B70D76">
              <w:rPr>
                <w:rFonts w:ascii="Times New Roman" w:hAnsi="Times New Roman"/>
                <w:sz w:val="24"/>
                <w:szCs w:val="24"/>
                <w:lang w:eastAsia="en-US"/>
              </w:rPr>
              <w:t>Янушонис</w:t>
            </w:r>
            <w:proofErr w:type="spellEnd"/>
          </w:p>
        </w:tc>
      </w:tr>
    </w:tbl>
    <w:p w:rsidR="00F802AB" w:rsidRDefault="00F802AB" w:rsidP="00F802AB"/>
    <w:p w:rsidR="0008764A" w:rsidRDefault="0008764A"/>
    <w:sectPr w:rsidR="0008764A" w:rsidSect="00087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4C32AB40"/>
    <w:lvl w:ilvl="0">
      <w:start w:val="4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12B3702"/>
    <w:multiLevelType w:val="hybridMultilevel"/>
    <w:tmpl w:val="1660B128"/>
    <w:lvl w:ilvl="0" w:tplc="C3040320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C8E537C">
      <w:start w:val="1"/>
      <w:numFmt w:val="lowerLetter"/>
      <w:lvlText w:val="%2"/>
      <w:lvlJc w:val="left"/>
      <w:pPr>
        <w:ind w:left="1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440E32">
      <w:start w:val="1"/>
      <w:numFmt w:val="lowerRoman"/>
      <w:lvlText w:val="%3"/>
      <w:lvlJc w:val="left"/>
      <w:pPr>
        <w:ind w:left="2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EA7F06">
      <w:start w:val="1"/>
      <w:numFmt w:val="decimal"/>
      <w:lvlText w:val="%4"/>
      <w:lvlJc w:val="left"/>
      <w:pPr>
        <w:ind w:left="3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86AE12">
      <w:start w:val="1"/>
      <w:numFmt w:val="lowerLetter"/>
      <w:lvlText w:val="%5"/>
      <w:lvlJc w:val="left"/>
      <w:pPr>
        <w:ind w:left="3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8ABD42">
      <w:start w:val="1"/>
      <w:numFmt w:val="lowerRoman"/>
      <w:lvlText w:val="%6"/>
      <w:lvlJc w:val="left"/>
      <w:pPr>
        <w:ind w:left="4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309870">
      <w:start w:val="1"/>
      <w:numFmt w:val="decimal"/>
      <w:lvlText w:val="%7"/>
      <w:lvlJc w:val="left"/>
      <w:pPr>
        <w:ind w:left="5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C0EF06">
      <w:start w:val="1"/>
      <w:numFmt w:val="lowerLetter"/>
      <w:lvlText w:val="%8"/>
      <w:lvlJc w:val="left"/>
      <w:pPr>
        <w:ind w:left="5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E89180">
      <w:start w:val="1"/>
      <w:numFmt w:val="lowerRoman"/>
      <w:lvlText w:val="%9"/>
      <w:lvlJc w:val="left"/>
      <w:pPr>
        <w:ind w:left="6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4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02AB"/>
    <w:rsid w:val="0008764A"/>
    <w:rsid w:val="000A4A0F"/>
    <w:rsid w:val="002521A1"/>
    <w:rsid w:val="003B429F"/>
    <w:rsid w:val="0044014A"/>
    <w:rsid w:val="00695192"/>
    <w:rsid w:val="008724E3"/>
    <w:rsid w:val="00976499"/>
    <w:rsid w:val="009B0E03"/>
    <w:rsid w:val="009B56EF"/>
    <w:rsid w:val="00A14014"/>
    <w:rsid w:val="00A2278D"/>
    <w:rsid w:val="00A514C9"/>
    <w:rsid w:val="00A7394E"/>
    <w:rsid w:val="00B70D76"/>
    <w:rsid w:val="00D57BC9"/>
    <w:rsid w:val="00E1654F"/>
    <w:rsid w:val="00ED4B49"/>
    <w:rsid w:val="00F802AB"/>
    <w:rsid w:val="00F9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AB"/>
    <w:pPr>
      <w:spacing w:after="200" w:line="276" w:lineRule="auto"/>
    </w:pPr>
    <w:rPr>
      <w:rFonts w:ascii="Calibri" w:eastAsia="Times New Roman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2AB"/>
    <w:pPr>
      <w:spacing w:after="0" w:line="240" w:lineRule="auto"/>
    </w:pPr>
    <w:rPr>
      <w:rFonts w:ascii="Calibri" w:eastAsia="Calibri" w:hAnsi="Calibri"/>
      <w:sz w:val="22"/>
    </w:rPr>
  </w:style>
  <w:style w:type="table" w:styleId="a4">
    <w:name w:val="Table Grid"/>
    <w:basedOn w:val="a1"/>
    <w:uiPriority w:val="59"/>
    <w:rsid w:val="00F802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0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2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1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7</cp:revision>
  <cp:lastPrinted>2024-05-23T13:23:00Z</cp:lastPrinted>
  <dcterms:created xsi:type="dcterms:W3CDTF">2024-05-13T09:50:00Z</dcterms:created>
  <dcterms:modified xsi:type="dcterms:W3CDTF">2024-05-23T13:23:00Z</dcterms:modified>
</cp:coreProperties>
</file>