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4A" w:rsidRPr="00775B03" w:rsidRDefault="004B644A" w:rsidP="004B644A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97759F2" wp14:editId="62C25741">
            <wp:simplePos x="0" y="0"/>
            <wp:positionH relativeFrom="margin">
              <wp:align>center</wp:align>
            </wp:positionH>
            <wp:positionV relativeFrom="paragraph">
              <wp:posOffset>4086</wp:posOffset>
            </wp:positionV>
            <wp:extent cx="753745" cy="817116"/>
            <wp:effectExtent l="0" t="0" r="8255" b="2540"/>
            <wp:wrapNone/>
            <wp:docPr id="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17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B644A" w:rsidRPr="00775B03" w:rsidRDefault="004B644A" w:rsidP="004B644A">
      <w:pPr>
        <w:widowControl w:val="0"/>
        <w:tabs>
          <w:tab w:val="left" w:pos="3855"/>
        </w:tabs>
        <w:spacing w:after="235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:rsidR="004B644A" w:rsidRPr="00775B03" w:rsidRDefault="004B644A" w:rsidP="004B644A">
      <w:pPr>
        <w:widowControl w:val="0"/>
        <w:tabs>
          <w:tab w:val="left" w:pos="3855"/>
        </w:tabs>
        <w:spacing w:after="235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:rsidR="004B644A" w:rsidRPr="004B644A" w:rsidRDefault="004B644A" w:rsidP="004B644A">
      <w:pPr>
        <w:widowControl w:val="0"/>
        <w:spacing w:after="0" w:line="275" w:lineRule="exact"/>
        <w:ind w:right="7"/>
        <w:jc w:val="center"/>
        <w:rPr>
          <w:rFonts w:ascii="Times New Roman" w:eastAsia="Times New Roman" w:hAnsi="Times New Roman" w:cs="Times New Roman"/>
          <w:b/>
          <w:color w:val="010302"/>
          <w:szCs w:val="28"/>
        </w:rPr>
      </w:pPr>
      <w:r w:rsidRPr="004B644A">
        <w:rPr>
          <w:rFonts w:ascii="TimesNewRomanPS-BoldMT" w:eastAsia="Times New Roman" w:hAnsi="TimesNewRomanPS-BoldMT" w:cs="TimesNewRomanPS-BoldMT"/>
          <w:b/>
          <w:color w:val="000000"/>
          <w:sz w:val="24"/>
          <w:szCs w:val="28"/>
        </w:rPr>
        <w:t>Российская Федерация</w:t>
      </w:r>
      <w:r w:rsidRPr="004B644A"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Pr="004B644A">
        <w:rPr>
          <w:rFonts w:ascii="Times New Roman" w:eastAsia="Times New Roman" w:hAnsi="Times New Roman" w:cs="Times New Roman"/>
          <w:b/>
          <w:szCs w:val="28"/>
        </w:rPr>
        <w:br w:type="textWrapping" w:clear="all"/>
      </w:r>
      <w:r w:rsidRPr="004B644A">
        <w:rPr>
          <w:rFonts w:ascii="TimesNewRomanPS-BoldMT" w:eastAsia="Times New Roman" w:hAnsi="TimesNewRomanPS-BoldMT" w:cs="TimesNewRomanPS-BoldMT"/>
          <w:b/>
          <w:color w:val="000000"/>
          <w:sz w:val="24"/>
          <w:szCs w:val="28"/>
        </w:rPr>
        <w:t>Республика Карелия</w:t>
      </w:r>
    </w:p>
    <w:p w:rsidR="004B644A" w:rsidRPr="004B644A" w:rsidRDefault="004B644A" w:rsidP="004B644A">
      <w:pPr>
        <w:widowControl w:val="0"/>
        <w:spacing w:after="0" w:line="309" w:lineRule="exact"/>
        <w:ind w:right="7"/>
        <w:jc w:val="center"/>
        <w:rPr>
          <w:rFonts w:ascii="Times New Roman" w:eastAsia="Times New Roman" w:hAnsi="Times New Roman" w:cs="Times New Roman"/>
          <w:b/>
          <w:color w:val="010302"/>
          <w:sz w:val="18"/>
        </w:rPr>
      </w:pPr>
      <w:r w:rsidRPr="004B644A">
        <w:rPr>
          <w:rFonts w:ascii="TimesNewRomanPS-BoldMT" w:eastAsia="Times New Roman" w:hAnsi="TimesNewRomanPS-BoldMT" w:cs="TimesNewRomanPS-BoldMT"/>
          <w:b/>
          <w:color w:val="000000"/>
          <w:sz w:val="24"/>
          <w:szCs w:val="28"/>
        </w:rPr>
        <w:t xml:space="preserve">Администрация Кемского муниципального </w:t>
      </w:r>
      <w:r w:rsidRPr="004B644A">
        <w:rPr>
          <w:rFonts w:ascii="TimesNewRomanPS-BoldMT" w:eastAsia="Times New Roman" w:hAnsi="TimesNewRomanPS-BoldMT" w:cs="TimesNewRomanPS-BoldMT"/>
          <w:b/>
          <w:color w:val="000000"/>
          <w:spacing w:val="-10"/>
          <w:sz w:val="24"/>
          <w:szCs w:val="28"/>
        </w:rPr>
        <w:t>района</w:t>
      </w:r>
    </w:p>
    <w:p w:rsidR="004B644A" w:rsidRPr="004B644A" w:rsidRDefault="004B644A" w:rsidP="004B644A">
      <w:pPr>
        <w:widowControl w:val="0"/>
        <w:spacing w:after="196"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</w:rPr>
      </w:pPr>
    </w:p>
    <w:p w:rsidR="004B644A" w:rsidRPr="004B644A" w:rsidRDefault="004B644A" w:rsidP="004B644A">
      <w:pPr>
        <w:widowControl w:val="0"/>
        <w:spacing w:after="0" w:line="309" w:lineRule="exact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4B644A">
        <w:rPr>
          <w:rFonts w:ascii="TimesNewRomanPS-BoldMT" w:eastAsia="Times New Roman" w:hAnsi="TimesNewRomanPS-BoldMT" w:cs="TimesNewRomanPS-BoldMT"/>
          <w:color w:val="000000"/>
          <w:sz w:val="26"/>
          <w:szCs w:val="28"/>
        </w:rPr>
        <w:t>П</w:t>
      </w:r>
      <w:proofErr w:type="gramEnd"/>
      <w:r w:rsidRPr="004B644A">
        <w:rPr>
          <w:rFonts w:ascii="TimesNewRomanPS-BoldMT" w:eastAsia="Times New Roman" w:hAnsi="TimesNewRomanPS-BoldMT" w:cs="TimesNewRomanPS-BoldMT"/>
          <w:color w:val="000000"/>
          <w:sz w:val="26"/>
          <w:szCs w:val="28"/>
        </w:rPr>
        <w:t xml:space="preserve"> О С Т А Н О В Л Е Н И </w:t>
      </w:r>
      <w:r w:rsidRPr="004B644A">
        <w:rPr>
          <w:rFonts w:ascii="TimesNewRomanPS-BoldMT" w:eastAsia="Times New Roman" w:hAnsi="TimesNewRomanPS-BoldMT" w:cs="TimesNewRomanPS-BoldMT"/>
          <w:color w:val="000000"/>
          <w:spacing w:val="-21"/>
          <w:sz w:val="26"/>
          <w:szCs w:val="28"/>
        </w:rPr>
        <w:t>Е</w:t>
      </w:r>
    </w:p>
    <w:p w:rsidR="004B644A" w:rsidRPr="004B644A" w:rsidRDefault="004B644A" w:rsidP="004B644A">
      <w:pPr>
        <w:widowControl w:val="0"/>
        <w:spacing w:after="0" w:line="309" w:lineRule="exact"/>
        <w:ind w:left="4105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0A6E96" w:rsidRPr="00660501" w:rsidRDefault="000A6E96" w:rsidP="000A6E9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0A6E9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марта</w:t>
      </w:r>
      <w:r w:rsidRPr="009D19B6">
        <w:rPr>
          <w:rFonts w:ascii="Times New Roman" w:hAnsi="Times New Roman" w:cs="Times New Roman"/>
          <w:sz w:val="24"/>
        </w:rPr>
        <w:t xml:space="preserve"> 202</w:t>
      </w:r>
      <w:r w:rsidRPr="00521C59">
        <w:rPr>
          <w:rFonts w:ascii="Times New Roman" w:hAnsi="Times New Roman" w:cs="Times New Roman"/>
          <w:sz w:val="24"/>
        </w:rPr>
        <w:t>4</w:t>
      </w:r>
      <w:r w:rsidRPr="009D19B6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  </w:t>
      </w:r>
      <w:r w:rsidRPr="009D19B6">
        <w:rPr>
          <w:rFonts w:ascii="Times New Roman" w:hAnsi="Times New Roman" w:cs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№</w:t>
      </w:r>
      <w:r w:rsidRPr="000A6E96">
        <w:rPr>
          <w:rFonts w:ascii="Times New Roman" w:hAnsi="Times New Roman" w:cs="Times New Roman"/>
          <w:sz w:val="24"/>
        </w:rPr>
        <w:t>18</w:t>
      </w:r>
      <w:r>
        <w:rPr>
          <w:rFonts w:ascii="Times New Roman" w:hAnsi="Times New Roman" w:cs="Times New Roman"/>
          <w:sz w:val="24"/>
        </w:rPr>
        <w:t>3</w:t>
      </w:r>
    </w:p>
    <w:p w:rsidR="000A6E96" w:rsidRPr="00862FCE" w:rsidRDefault="000A6E96" w:rsidP="000A6E9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19B6">
        <w:rPr>
          <w:rFonts w:ascii="Times New Roman" w:hAnsi="Times New Roman" w:cs="Times New Roman"/>
          <w:sz w:val="24"/>
        </w:rPr>
        <w:t>г. Кемь</w:t>
      </w:r>
    </w:p>
    <w:p w:rsidR="004B644A" w:rsidRPr="004B644A" w:rsidRDefault="004B644A" w:rsidP="004B644A">
      <w:pPr>
        <w:widowControl w:val="0"/>
        <w:spacing w:after="0" w:line="275" w:lineRule="exact"/>
        <w:ind w:right="220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</w:p>
    <w:p w:rsidR="004B644A" w:rsidRPr="004B644A" w:rsidRDefault="004B644A" w:rsidP="004B644A">
      <w:pPr>
        <w:widowControl w:val="0"/>
        <w:spacing w:after="0" w:line="275" w:lineRule="exact"/>
        <w:ind w:right="220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NewRomanPSMT" w:eastAsia="Times New Roman" w:hAnsi="TimesNewRomanPSMT" w:cs="TimesNewRomanPSMT"/>
          <w:color w:val="000000"/>
          <w:sz w:val="24"/>
          <w:szCs w:val="24"/>
        </w:rPr>
        <w:t>О</w:t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 внесении изменения в постановление</w:t>
      </w:r>
      <w:r w:rsidRPr="004B644A">
        <w:rPr>
          <w:rFonts w:ascii="Times New Roman" w:eastAsia="Times New Roman" w:hAnsi="Times New Roman" w:cs="Times New Roman"/>
        </w:rPr>
        <w:br w:type="textWrapping" w:clear="all"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>администрации Кемского муниципального</w:t>
      </w:r>
      <w:r w:rsidRPr="004B644A">
        <w:rPr>
          <w:rFonts w:ascii="TimesNewRomanPSMT" w:eastAsia="Times New Roman" w:hAnsi="TimesNewRomanPSMT" w:cs="TimesNewRomanPSMT"/>
          <w:color w:val="000000"/>
          <w:sz w:val="24"/>
          <w:szCs w:val="24"/>
        </w:rPr>
        <w:t xml:space="preserve">  </w:t>
      </w:r>
      <w:r w:rsidRPr="004B644A">
        <w:rPr>
          <w:rFonts w:ascii="Times New Roman" w:eastAsia="Times New Roman" w:hAnsi="Times New Roman" w:cs="Times New Roman"/>
        </w:rPr>
        <w:br w:type="textWrapping" w:clear="all"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>района от 08 июня 2023 года № 413</w:t>
      </w:r>
      <w:r w:rsidRPr="004B6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644A">
        <w:rPr>
          <w:rFonts w:ascii="Times New Roman" w:eastAsia="Times New Roman" w:hAnsi="Times New Roman" w:cs="Times New Roman"/>
        </w:rPr>
        <w:br w:type="textWrapping" w:clear="all"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 </w:t>
      </w:r>
    </w:p>
    <w:p w:rsidR="004B644A" w:rsidRPr="004B644A" w:rsidRDefault="004B644A" w:rsidP="004B644A">
      <w:pPr>
        <w:widowControl w:val="0"/>
        <w:spacing w:after="0" w:line="275" w:lineRule="exact"/>
        <w:ind w:right="220"/>
        <w:jc w:val="center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>Администрация Кемского муниципального района ПОСТАНОВЛЯЕТ:</w:t>
      </w:r>
    </w:p>
    <w:p w:rsidR="004B644A" w:rsidRPr="004B644A" w:rsidRDefault="004B644A" w:rsidP="004B644A">
      <w:pPr>
        <w:widowControl w:val="0"/>
        <w:spacing w:after="0" w:line="275" w:lineRule="exact"/>
        <w:ind w:right="220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</w:p>
    <w:p w:rsidR="004B644A" w:rsidRPr="004B644A" w:rsidRDefault="004B644A" w:rsidP="004B644A">
      <w:pPr>
        <w:pStyle w:val="a4"/>
        <w:widowControl w:val="0"/>
        <w:numPr>
          <w:ilvl w:val="0"/>
          <w:numId w:val="2"/>
        </w:numPr>
        <w:spacing w:after="0" w:line="275" w:lineRule="exact"/>
        <w:ind w:left="0" w:right="220" w:firstLine="360"/>
        <w:jc w:val="both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>Внести изменение в постановление администрации Кемского муниципального района от 08 июня 2023 года № 413 «О Межведомственной комиссии по вопросам организации отдыха, оздоровления и занятости детей и подростков Кемского муниципального района», изложив приложение 1 в следующей редакции: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jc w:val="right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                                                                                                                                «Приложение 1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jc w:val="right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                                                                                                  к постановлению администрации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jc w:val="right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  <w:t xml:space="preserve">            Кемского муниципального района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jc w:val="right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  <w:t>от 08 июня 2023 года № 413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  <w:t xml:space="preserve">           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  <w:t xml:space="preserve">           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jc w:val="center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>Состав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Межведомственной комиссии по организации отдыха, оздоровления и занятости детей и 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                                        подростков Кемского муниципального района</w:t>
      </w:r>
    </w:p>
    <w:p w:rsidR="004B644A" w:rsidRPr="004B644A" w:rsidRDefault="004B644A" w:rsidP="004B644A">
      <w:pPr>
        <w:widowControl w:val="0"/>
        <w:spacing w:after="0" w:line="275" w:lineRule="exact"/>
        <w:ind w:right="220" w:hanging="22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</w:p>
    <w:p w:rsidR="004B644A" w:rsidRPr="004B644A" w:rsidRDefault="004B644A" w:rsidP="004B644A">
      <w:pPr>
        <w:widowControl w:val="0"/>
        <w:spacing w:after="0" w:line="240" w:lineRule="auto"/>
        <w:ind w:left="1440" w:right="220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</w:p>
    <w:tbl>
      <w:tblPr>
        <w:tblStyle w:val="a3"/>
        <w:tblW w:w="48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83"/>
        <w:gridCol w:w="6950"/>
      </w:tblGrid>
      <w:tr w:rsidR="004B644A" w:rsidRPr="004B644A" w:rsidTr="00581A49">
        <w:tc>
          <w:tcPr>
            <w:tcW w:w="1136" w:type="pct"/>
          </w:tcPr>
          <w:p w:rsidR="004B644A" w:rsidRPr="004B644A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</w:pPr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Бахвалова Ю.Ю.</w:t>
            </w:r>
          </w:p>
        </w:tc>
        <w:tc>
          <w:tcPr>
            <w:tcW w:w="151" w:type="pct"/>
          </w:tcPr>
          <w:p w:rsidR="004B644A" w:rsidRPr="00581A49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заместитель главы администрации Кемского муниципального района, председатель комиссии;</w:t>
            </w:r>
          </w:p>
          <w:p w:rsidR="00581A49" w:rsidRP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</w:tr>
      <w:tr w:rsidR="004B644A" w:rsidRPr="004B644A" w:rsidTr="00581A49">
        <w:tc>
          <w:tcPr>
            <w:tcW w:w="1136" w:type="pct"/>
          </w:tcPr>
          <w:p w:rsidR="004B644A" w:rsidRPr="00BF6783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Пауш М.И</w:t>
            </w:r>
            <w:r w:rsidR="00BF6783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1" w:type="pct"/>
          </w:tcPr>
          <w:p w:rsidR="004B644A" w:rsidRPr="00581A49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исполняющий обязанности начальника Муниципального казенного учреждения «Управление образования» Кемского муниципального района, заместитель председателя комиссии;</w:t>
            </w:r>
          </w:p>
          <w:p w:rsidR="00581A49" w:rsidRP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</w:tr>
      <w:tr w:rsidR="004B644A" w:rsidRPr="004B644A" w:rsidTr="00581A49">
        <w:tc>
          <w:tcPr>
            <w:tcW w:w="1136" w:type="pct"/>
          </w:tcPr>
          <w:p w:rsidR="004B644A" w:rsidRPr="004B644A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</w:pPr>
            <w:proofErr w:type="spellStart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Борисенко</w:t>
            </w:r>
            <w:proofErr w:type="spellEnd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51" w:type="pct"/>
          </w:tcPr>
          <w:p w:rsidR="004B644A" w:rsidRPr="00581A49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специалист 1 категории отдела по социальным вопросам администрации Кемского муниципального района, секретарь комиссии;</w:t>
            </w:r>
          </w:p>
          <w:p w:rsidR="00581A49" w:rsidRP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</w:tr>
      <w:tr w:rsidR="004B644A" w:rsidRPr="004B644A" w:rsidTr="00581A49">
        <w:tc>
          <w:tcPr>
            <w:tcW w:w="1136" w:type="pct"/>
          </w:tcPr>
          <w:p w:rsidR="004B644A" w:rsidRPr="00BF6783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Белков</w:t>
            </w:r>
            <w:proofErr w:type="spellEnd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 Р.А</w:t>
            </w:r>
            <w:r w:rsidR="00BF6783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1" w:type="pct"/>
          </w:tcPr>
          <w:p w:rsidR="004B644A" w:rsidRPr="00581A49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4B644A" w:rsidRPr="004B644A" w:rsidRDefault="00581A49" w:rsidP="00BF6783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начальник Кемского отдела вневедомственной охраны филиала федерального государственного казенного учреждения «Отдел вневедомственной охраны войск национальной гвардии Российской Федерации по Республике Карелия» (по согласованию);</w:t>
            </w:r>
          </w:p>
        </w:tc>
      </w:tr>
      <w:tr w:rsidR="004B644A" w:rsidRPr="004B644A" w:rsidTr="00581A49">
        <w:tc>
          <w:tcPr>
            <w:tcW w:w="1136" w:type="pct"/>
          </w:tcPr>
          <w:p w:rsidR="004B644A" w:rsidRPr="004B644A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</w:pPr>
            <w:proofErr w:type="spellStart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lastRenderedPageBreak/>
              <w:t>Бирюкова</w:t>
            </w:r>
            <w:proofErr w:type="spellEnd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 Т.К.</w:t>
            </w:r>
          </w:p>
        </w:tc>
        <w:tc>
          <w:tcPr>
            <w:tcW w:w="151" w:type="pct"/>
          </w:tcPr>
          <w:p w:rsidR="004B644A" w:rsidRPr="00581A49" w:rsidRDefault="004B644A" w:rsidP="00581A49">
            <w:pPr>
              <w:tabs>
                <w:tab w:val="left" w:pos="0"/>
              </w:tabs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биолог филиала Центра гигиены и эпидемиологии по Республике Карелия в г. Костомукша, Муезерском, Сегежском, Беломорском, </w:t>
            </w:r>
            <w:proofErr w:type="spellStart"/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Калевальском</w:t>
            </w:r>
            <w:proofErr w:type="spellEnd"/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Кемском</w:t>
            </w:r>
            <w:proofErr w:type="spellEnd"/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Лоухском</w:t>
            </w:r>
            <w:proofErr w:type="spellEnd"/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районах (по согласованию);</w:t>
            </w:r>
          </w:p>
          <w:p w:rsidR="00581A49" w:rsidRP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</w:tr>
      <w:tr w:rsidR="004B644A" w:rsidRPr="004B644A" w:rsidTr="00581A49">
        <w:tc>
          <w:tcPr>
            <w:tcW w:w="1136" w:type="pct"/>
          </w:tcPr>
          <w:p w:rsidR="004B644A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Климентовская</w:t>
            </w:r>
            <w:proofErr w:type="spellEnd"/>
            <w:r w:rsidR="00BF6783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 </w:t>
            </w:r>
            <w:r w:rsidR="00581A49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М</w:t>
            </w:r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.М</w:t>
            </w:r>
            <w:proofErr w:type="gramEnd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.</w:t>
            </w:r>
          </w:p>
          <w:p w:rsidR="00BF6783" w:rsidRPr="00BF6783" w:rsidRDefault="00BF6783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" w:type="pct"/>
          </w:tcPr>
          <w:p w:rsidR="004B644A" w:rsidRPr="00581A49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4B644A" w:rsidRPr="004B644A" w:rsidRDefault="00581A49" w:rsidP="004B644A">
            <w:pPr>
              <w:tabs>
                <w:tab w:val="left" w:pos="4111"/>
              </w:tabs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старший инспектор ПДН ОМВД России по Кемскому району  (по согласованию);</w:t>
            </w:r>
          </w:p>
        </w:tc>
      </w:tr>
      <w:tr w:rsidR="004B644A" w:rsidRPr="004B644A" w:rsidTr="00581A49">
        <w:tc>
          <w:tcPr>
            <w:tcW w:w="1136" w:type="pct"/>
          </w:tcPr>
          <w:p w:rsidR="004B644A" w:rsidRPr="00BF6783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Кречетов</w:t>
            </w:r>
            <w:proofErr w:type="spellEnd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 А.Л</w:t>
            </w:r>
            <w:r w:rsidR="00BF6783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1" w:type="pct"/>
          </w:tcPr>
          <w:p w:rsidR="004B644A" w:rsidRPr="00581A49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специалист Муниципального казенного учреждения «Управление образования» Кемского муниципального района (по согласованию);</w:t>
            </w:r>
          </w:p>
          <w:p w:rsidR="0096640C" w:rsidRPr="004B644A" w:rsidRDefault="0096640C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</w:tr>
      <w:tr w:rsidR="004B644A" w:rsidRPr="004B644A" w:rsidTr="00581A49">
        <w:tc>
          <w:tcPr>
            <w:tcW w:w="1136" w:type="pct"/>
          </w:tcPr>
          <w:p w:rsidR="0096640C" w:rsidRDefault="0096640C" w:rsidP="0096640C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 w:rsidRPr="0096640C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Логинова С.В.</w:t>
            </w:r>
          </w:p>
          <w:p w:rsidR="0096640C" w:rsidRDefault="0096640C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581A49" w:rsidRDefault="00581A49" w:rsidP="0096640C">
            <w:pPr>
              <w:ind w:right="29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 w:rsidRPr="00581A49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Романов А.И.</w:t>
            </w: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581A49" w:rsidRDefault="00581A49" w:rsidP="0096640C">
            <w:pPr>
              <w:ind w:right="29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581A49" w:rsidRDefault="00581A49" w:rsidP="0096640C">
            <w:pPr>
              <w:ind w:right="29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581A49" w:rsidRDefault="00581A49" w:rsidP="0096640C">
            <w:pPr>
              <w:ind w:right="29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6C111C" w:rsidRDefault="006C111C" w:rsidP="0096640C">
            <w:pPr>
              <w:ind w:right="29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4B644A" w:rsidRPr="0096640C" w:rsidRDefault="0096640C" w:rsidP="0096640C">
            <w:pPr>
              <w:ind w:right="29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Севрюкова</w:t>
            </w:r>
            <w:proofErr w:type="spellEnd"/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М.Н.                    </w:t>
            </w:r>
          </w:p>
        </w:tc>
        <w:tc>
          <w:tcPr>
            <w:tcW w:w="151" w:type="pct"/>
          </w:tcPr>
          <w:p w:rsidR="004B644A" w:rsidRPr="0096640C" w:rsidRDefault="0096640C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12" w:type="pct"/>
          </w:tcPr>
          <w:p w:rsidR="0096640C" w:rsidRDefault="00581A49" w:rsidP="0096640C">
            <w:pPr>
              <w:tabs>
                <w:tab w:val="left" w:pos="3969"/>
              </w:tabs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96640C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руководитель </w:t>
            </w:r>
            <w:r w:rsidR="00300E0E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Кадрового центра Кемского района</w:t>
            </w:r>
            <w:r w:rsidR="0096640C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;</w:t>
            </w:r>
          </w:p>
          <w:p w:rsidR="0096640C" w:rsidRDefault="0096640C" w:rsidP="0096640C">
            <w:pPr>
              <w:tabs>
                <w:tab w:val="left" w:pos="3969"/>
              </w:tabs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581A49" w:rsidRDefault="00581A49" w:rsidP="00581A49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заместитель начальника отдела надзорной деятельности и профилактической работы Кемского и </w:t>
            </w:r>
            <w:proofErr w:type="spellStart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Лоухского</w:t>
            </w:r>
            <w:proofErr w:type="spellEnd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районов Управления надзорной деятельности и профилактической работы ГУ МЧС РФ по Республике Карелия (по согласованию);</w:t>
            </w:r>
          </w:p>
          <w:p w:rsidR="00581A49" w:rsidRDefault="00581A49" w:rsidP="00581A49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4B644A" w:rsidRPr="004B644A" w:rsidRDefault="00581A49" w:rsidP="00190641">
            <w:pPr>
              <w:tabs>
                <w:tab w:val="left" w:pos="9923"/>
              </w:tabs>
              <w:ind w:right="220" w:hanging="33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96640C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директор ГБУ СО РК «Центр помощи детям, оставшихся без попечения родителей, № 4» (по согласованию);</w:t>
            </w:r>
          </w:p>
        </w:tc>
      </w:tr>
      <w:tr w:rsidR="004B644A" w:rsidRPr="004B644A" w:rsidTr="00581A49">
        <w:tc>
          <w:tcPr>
            <w:tcW w:w="1136" w:type="pct"/>
          </w:tcPr>
          <w:p w:rsidR="0096640C" w:rsidRPr="0096640C" w:rsidRDefault="0096640C" w:rsidP="0096640C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" w:type="pct"/>
          </w:tcPr>
          <w:p w:rsidR="004B644A" w:rsidRPr="0096640C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96640C" w:rsidRPr="004B644A" w:rsidRDefault="0096640C" w:rsidP="0096640C">
            <w:pPr>
              <w:tabs>
                <w:tab w:val="left" w:pos="3969"/>
              </w:tabs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</w:tr>
      <w:tr w:rsidR="004B644A" w:rsidRPr="004B644A" w:rsidTr="00581A49">
        <w:tc>
          <w:tcPr>
            <w:tcW w:w="1136" w:type="pct"/>
          </w:tcPr>
          <w:p w:rsidR="004B644A" w:rsidRPr="00BF6783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>Слышкина</w:t>
            </w:r>
            <w:proofErr w:type="spellEnd"/>
            <w:r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  <w:t xml:space="preserve"> А.В</w:t>
            </w:r>
            <w:r w:rsidR="00BF6783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1" w:type="pct"/>
          </w:tcPr>
          <w:p w:rsidR="004B644A" w:rsidRPr="004B644A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</w:rPr>
            </w:pPr>
          </w:p>
        </w:tc>
        <w:tc>
          <w:tcPr>
            <w:tcW w:w="3712" w:type="pct"/>
          </w:tcPr>
          <w:p w:rsid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специалист-э</w:t>
            </w:r>
            <w:r w:rsidR="00184647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ксперт Т</w:t>
            </w:r>
            <w:r w:rsidR="006C111C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ерриториального отдела У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правления </w:t>
            </w:r>
            <w:r w:rsidR="00184647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Федеральной службы по надзору в сфере защиты прав потребителей и благополучия человека по Республике Карелия в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Сегежском, Беломорском, Кемском и Лоухском районах (по согласованию);</w:t>
            </w:r>
          </w:p>
          <w:p w:rsidR="00581A49" w:rsidRPr="004B644A" w:rsidRDefault="00581A49" w:rsidP="004B644A">
            <w:pPr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</w:tr>
      <w:tr w:rsidR="004B644A" w:rsidRPr="004B644A" w:rsidTr="00581A49">
        <w:tc>
          <w:tcPr>
            <w:tcW w:w="1136" w:type="pct"/>
          </w:tcPr>
          <w:p w:rsidR="00581A49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 w:rsidRPr="00581A49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Халилов З.А.</w:t>
            </w:r>
            <w:r w:rsidR="00581A49" w:rsidRPr="00581A49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81A49" w:rsidRDefault="00581A49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4B644A" w:rsidRPr="00581A49" w:rsidRDefault="00581A49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1A49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Хуска</w:t>
            </w:r>
            <w:proofErr w:type="spellEnd"/>
            <w:r w:rsidRPr="00581A49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 С.А.                  </w:t>
            </w:r>
          </w:p>
        </w:tc>
        <w:tc>
          <w:tcPr>
            <w:tcW w:w="151" w:type="pct"/>
          </w:tcPr>
          <w:p w:rsidR="004B644A" w:rsidRPr="00581A49" w:rsidRDefault="004B644A" w:rsidP="004B644A">
            <w:pPr>
              <w:ind w:right="220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12" w:type="pct"/>
          </w:tcPr>
          <w:p w:rsidR="00581A49" w:rsidRDefault="00581A49" w:rsidP="004B644A">
            <w:pPr>
              <w:tabs>
                <w:tab w:val="left" w:pos="3969"/>
              </w:tabs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 xml:space="preserve">- </w:t>
            </w:r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главный врач ГБУЗ «Кемская ЦРБ» (по согласованию)</w:t>
            </w: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;</w:t>
            </w:r>
          </w:p>
          <w:p w:rsidR="00581A49" w:rsidRDefault="00581A49" w:rsidP="004B644A">
            <w:pPr>
              <w:tabs>
                <w:tab w:val="left" w:pos="3969"/>
              </w:tabs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</w:p>
          <w:p w:rsidR="004B644A" w:rsidRPr="004B644A" w:rsidRDefault="00581A49" w:rsidP="004B644A">
            <w:pPr>
              <w:tabs>
                <w:tab w:val="left" w:pos="3969"/>
              </w:tabs>
              <w:ind w:right="220"/>
              <w:jc w:val="both"/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- начальник Кемского поисково-спасательного отряда ГКУ «Карельская республиканская служба» (по согласованию)</w:t>
            </w:r>
            <w:proofErr w:type="gramStart"/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.»</w:t>
            </w:r>
            <w:proofErr w:type="gramEnd"/>
            <w:r w:rsidR="004B644A" w:rsidRPr="004B644A">
              <w:rPr>
                <w:rFonts w:ascii="Times New Roman" w:eastAsia="Times New Roman" w:hAnsi="Times New Roman" w:cs="TimesNewRomanPSMT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:rsidR="004B644A" w:rsidRDefault="004B644A" w:rsidP="004B644A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</w:p>
    <w:p w:rsidR="00581A49" w:rsidRPr="004B644A" w:rsidRDefault="00581A49" w:rsidP="004B644A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</w:p>
    <w:p w:rsidR="004B644A" w:rsidRPr="004B644A" w:rsidRDefault="004B644A" w:rsidP="004B644A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  </w:t>
      </w:r>
    </w:p>
    <w:p w:rsidR="004B644A" w:rsidRPr="004B644A" w:rsidRDefault="004B644A" w:rsidP="00581A49">
      <w:pPr>
        <w:widowControl w:val="0"/>
        <w:spacing w:after="0" w:line="240" w:lineRule="auto"/>
        <w:ind w:right="220"/>
        <w:jc w:val="both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                                  </w:t>
      </w:r>
    </w:p>
    <w:p w:rsidR="004B644A" w:rsidRPr="004B644A" w:rsidRDefault="004B644A" w:rsidP="004B644A">
      <w:pPr>
        <w:widowControl w:val="0"/>
        <w:tabs>
          <w:tab w:val="left" w:pos="142"/>
          <w:tab w:val="left" w:pos="851"/>
          <w:tab w:val="left" w:pos="3460"/>
        </w:tabs>
        <w:spacing w:after="0" w:line="240" w:lineRule="auto"/>
        <w:ind w:right="7"/>
        <w:jc w:val="both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 </w:t>
      </w:r>
      <w:proofErr w:type="gramStart"/>
      <w:r w:rsidRPr="004B644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4B6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4B644A" w:rsidRPr="004B644A" w:rsidRDefault="004B644A" w:rsidP="004B644A">
      <w:pPr>
        <w:widowControl w:val="0"/>
        <w:spacing w:after="0" w:line="275" w:lineRule="exact"/>
        <w:ind w:right="220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</w:p>
    <w:p w:rsidR="004B644A" w:rsidRPr="004B644A" w:rsidRDefault="004B644A" w:rsidP="004B644A">
      <w:pPr>
        <w:widowControl w:val="0"/>
        <w:spacing w:after="0" w:line="275" w:lineRule="exact"/>
        <w:ind w:right="220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 xml:space="preserve">                       </w:t>
      </w:r>
    </w:p>
    <w:p w:rsidR="004B644A" w:rsidRPr="004B644A" w:rsidRDefault="004B644A" w:rsidP="004B644A">
      <w:pPr>
        <w:widowControl w:val="0"/>
        <w:spacing w:after="0" w:line="275" w:lineRule="exact"/>
        <w:ind w:right="220"/>
        <w:rPr>
          <w:rFonts w:ascii="Times New Roman" w:eastAsia="Times New Roman" w:hAnsi="Times New Roman" w:cs="TimesNewRomanPSMT"/>
          <w:color w:val="000000"/>
          <w:sz w:val="24"/>
          <w:szCs w:val="24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4"/>
        </w:rPr>
        <w:tab/>
        <w:t xml:space="preserve">                                                  </w:t>
      </w:r>
    </w:p>
    <w:p w:rsidR="004B644A" w:rsidRPr="004B644A" w:rsidRDefault="004B644A" w:rsidP="004B644A">
      <w:pPr>
        <w:widowControl w:val="0"/>
        <w:spacing w:after="0" w:line="265" w:lineRule="exact"/>
        <w:rPr>
          <w:rFonts w:ascii="Times New Roman" w:eastAsia="Times New Roman" w:hAnsi="Times New Roman" w:cs="TimesNewRomanPSMT"/>
          <w:color w:val="000000"/>
          <w:sz w:val="24"/>
          <w:szCs w:val="26"/>
        </w:rPr>
      </w:pPr>
      <w:r w:rsidRPr="004B644A">
        <w:rPr>
          <w:rFonts w:ascii="Times New Roman" w:eastAsia="Times New Roman" w:hAnsi="Times New Roman" w:cs="TimesNewRomanPSMT"/>
          <w:color w:val="000000"/>
          <w:sz w:val="24"/>
          <w:szCs w:val="26"/>
        </w:rPr>
        <w:t>Глава</w:t>
      </w:r>
      <w:r w:rsidRPr="004B644A">
        <w:rPr>
          <w:rFonts w:ascii="TimesNewRomanPSMT" w:eastAsia="Times New Roman" w:hAnsi="TimesNewRomanPSMT" w:cs="TimesNewRomanPSMT"/>
          <w:color w:val="000000"/>
          <w:sz w:val="24"/>
          <w:szCs w:val="26"/>
        </w:rPr>
        <w:t xml:space="preserve"> администрации</w:t>
      </w:r>
      <w:r w:rsidRPr="004B644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</w:p>
    <w:p w:rsidR="004B644A" w:rsidRPr="004B644A" w:rsidRDefault="004B644A" w:rsidP="004B644A">
      <w:pPr>
        <w:widowControl w:val="0"/>
        <w:spacing w:after="0" w:line="265" w:lineRule="exact"/>
        <w:rPr>
          <w:rFonts w:ascii="Times New Roman" w:eastAsia="Times New Roman" w:hAnsi="Times New Roman" w:cs="Times New Roman"/>
          <w:color w:val="010302"/>
          <w:sz w:val="24"/>
          <w:szCs w:val="26"/>
        </w:rPr>
      </w:pPr>
      <w:r w:rsidRPr="004B644A">
        <w:rPr>
          <w:rFonts w:ascii="TimesNewRomanPSMT" w:eastAsia="Times New Roman" w:hAnsi="TimesNewRomanPSMT" w:cs="TimesNewRomanPSMT"/>
          <w:color w:val="000000"/>
          <w:sz w:val="24"/>
          <w:szCs w:val="26"/>
        </w:rPr>
        <w:t>Кемского муниципального района</w:t>
      </w:r>
      <w:r w:rsidRPr="004B644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</w:p>
    <w:p w:rsidR="004B644A" w:rsidRPr="004B644A" w:rsidRDefault="004B644A" w:rsidP="004B644A">
      <w:pPr>
        <w:widowControl w:val="0"/>
        <w:spacing w:after="0" w:line="265" w:lineRule="exact"/>
        <w:rPr>
          <w:rFonts w:ascii="Times New Roman" w:eastAsia="Times New Roman" w:hAnsi="Times New Roman" w:cs="TimesNewRomanPSMT"/>
          <w:color w:val="000000"/>
          <w:sz w:val="24"/>
          <w:szCs w:val="26"/>
        </w:rPr>
        <w:sectPr w:rsidR="004B644A" w:rsidRPr="004B644A" w:rsidSect="004B644A">
          <w:pgSz w:w="11915" w:h="16848"/>
          <w:pgMar w:top="1134" w:right="851" w:bottom="1134" w:left="1418" w:header="709" w:footer="709" w:gutter="0"/>
          <w:cols w:space="720"/>
          <w:docGrid w:linePitch="360"/>
        </w:sectPr>
      </w:pPr>
      <w:r w:rsidRPr="004B644A">
        <w:rPr>
          <w:rFonts w:ascii="TimesNewRomanPSMT" w:eastAsia="Times New Roman" w:hAnsi="TimesNewRomanPSMT" w:cs="TimesNewRomanPSMT"/>
          <w:color w:val="000000"/>
          <w:sz w:val="24"/>
          <w:szCs w:val="26"/>
        </w:rPr>
        <w:t xml:space="preserve">Республики Карелия                                                                                </w:t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6"/>
        </w:rPr>
        <w:t xml:space="preserve"> </w:t>
      </w:r>
      <w:r w:rsidRPr="004B644A">
        <w:rPr>
          <w:rFonts w:ascii="TimesNewRomanPSMT" w:eastAsia="Times New Roman" w:hAnsi="TimesNewRomanPSMT" w:cs="TimesNewRomanPSMT"/>
          <w:color w:val="000000"/>
          <w:sz w:val="24"/>
          <w:szCs w:val="26"/>
        </w:rPr>
        <w:t xml:space="preserve">  </w:t>
      </w:r>
      <w:r w:rsidRPr="004B644A">
        <w:rPr>
          <w:rFonts w:ascii="Times New Roman" w:eastAsia="Times New Roman" w:hAnsi="Times New Roman" w:cs="TimesNewRomanPSMT"/>
          <w:color w:val="000000"/>
          <w:sz w:val="24"/>
          <w:szCs w:val="26"/>
        </w:rPr>
        <w:t xml:space="preserve">                 </w:t>
      </w:r>
      <w:r w:rsidRPr="004B644A">
        <w:rPr>
          <w:rFonts w:ascii="TimesNewRomanPSMT" w:eastAsia="Times New Roman" w:hAnsi="TimesNewRomanPSMT" w:cs="TimesNewRomanPSMT"/>
          <w:color w:val="000000"/>
          <w:spacing w:val="-11"/>
          <w:sz w:val="24"/>
          <w:szCs w:val="26"/>
        </w:rPr>
        <w:t>С.</w:t>
      </w:r>
      <w:r w:rsidRPr="004B644A">
        <w:rPr>
          <w:rFonts w:ascii="Times New Roman" w:eastAsia="Times New Roman" w:hAnsi="Times New Roman" w:cs="TimesNewRomanPSMT"/>
          <w:color w:val="000000"/>
          <w:spacing w:val="-11"/>
          <w:sz w:val="24"/>
          <w:szCs w:val="26"/>
        </w:rPr>
        <w:t xml:space="preserve"> </w:t>
      </w:r>
      <w:r w:rsidRPr="004B644A">
        <w:rPr>
          <w:rFonts w:ascii="TimesNewRomanPSMT" w:eastAsia="Times New Roman" w:hAnsi="TimesNewRomanPSMT" w:cs="TimesNewRomanPSMT"/>
          <w:color w:val="000000"/>
          <w:spacing w:val="-11"/>
          <w:sz w:val="24"/>
          <w:szCs w:val="26"/>
        </w:rPr>
        <w:t>В.</w:t>
      </w:r>
      <w:r w:rsidRPr="004B644A">
        <w:rPr>
          <w:rFonts w:ascii="Times New Roman" w:eastAsia="Times New Roman" w:hAnsi="Times New Roman" w:cs="TimesNewRomanPSMT"/>
          <w:color w:val="000000"/>
          <w:spacing w:val="-11"/>
          <w:sz w:val="24"/>
          <w:szCs w:val="26"/>
        </w:rPr>
        <w:t xml:space="preserve">  </w:t>
      </w:r>
      <w:r w:rsidRPr="004B644A">
        <w:rPr>
          <w:rFonts w:ascii="TimesNewRomanPSMT" w:eastAsia="Times New Roman" w:hAnsi="TimesNewRomanPSMT" w:cs="TimesNewRomanPSMT"/>
          <w:color w:val="000000"/>
          <w:spacing w:val="-11"/>
          <w:sz w:val="24"/>
          <w:szCs w:val="26"/>
        </w:rPr>
        <w:t>Долинина</w:t>
      </w:r>
      <w:r w:rsidRPr="004B644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</w:p>
    <w:p w:rsidR="004B644A" w:rsidRPr="004B644A" w:rsidRDefault="004B644A" w:rsidP="004B64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43DA1" w:rsidRDefault="00843DA1"/>
    <w:sectPr w:rsidR="00843DA1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6D5B"/>
    <w:multiLevelType w:val="hybridMultilevel"/>
    <w:tmpl w:val="34226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12969"/>
    <w:multiLevelType w:val="hybridMultilevel"/>
    <w:tmpl w:val="D166C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E8"/>
    <w:rsid w:val="000A6E96"/>
    <w:rsid w:val="00184647"/>
    <w:rsid w:val="00190641"/>
    <w:rsid w:val="00262DE8"/>
    <w:rsid w:val="00300E0E"/>
    <w:rsid w:val="00490E94"/>
    <w:rsid w:val="004B644A"/>
    <w:rsid w:val="00581A49"/>
    <w:rsid w:val="006C111C"/>
    <w:rsid w:val="00775B03"/>
    <w:rsid w:val="007B5997"/>
    <w:rsid w:val="00843DA1"/>
    <w:rsid w:val="0096640C"/>
    <w:rsid w:val="00AA497B"/>
    <w:rsid w:val="00BF6783"/>
    <w:rsid w:val="00F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4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64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44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B6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Mouse</cp:lastModifiedBy>
  <cp:revision>14</cp:revision>
  <cp:lastPrinted>2024-03-21T11:11:00Z</cp:lastPrinted>
  <dcterms:created xsi:type="dcterms:W3CDTF">2024-03-13T12:18:00Z</dcterms:created>
  <dcterms:modified xsi:type="dcterms:W3CDTF">2024-03-21T11:11:00Z</dcterms:modified>
</cp:coreProperties>
</file>