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D6D2E" w:rsidRPr="002A1ABD" w:rsidTr="006116B6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80720" cy="808355"/>
                  <wp:effectExtent l="1905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6D6D2E" w:rsidRPr="002A1ABD" w:rsidRDefault="006D6D2E" w:rsidP="006D6D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152" w:rsidRDefault="00C16152" w:rsidP="00CC52D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8764F4" w:rsidRPr="00D208B5" w:rsidRDefault="008764F4" w:rsidP="008764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 марта</w:t>
      </w:r>
      <w:r w:rsidRPr="00D208B5">
        <w:rPr>
          <w:rFonts w:ascii="Times New Roman" w:hAnsi="Times New Roman"/>
          <w:sz w:val="24"/>
          <w:szCs w:val="24"/>
        </w:rPr>
        <w:t xml:space="preserve"> 2024 года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№ 16</w:t>
      </w:r>
      <w:r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</w:p>
    <w:p w:rsidR="008764F4" w:rsidRPr="00D208B5" w:rsidRDefault="008764F4" w:rsidP="008764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08B5">
        <w:rPr>
          <w:rFonts w:ascii="Times New Roman" w:hAnsi="Times New Roman"/>
          <w:sz w:val="24"/>
          <w:szCs w:val="24"/>
        </w:rPr>
        <w:t xml:space="preserve">г. Кемь               </w:t>
      </w:r>
    </w:p>
    <w:p w:rsidR="0087067E" w:rsidRDefault="0087067E" w:rsidP="00CC52D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7EC3" w:rsidRDefault="003E7EC3" w:rsidP="001E004D">
      <w:pPr>
        <w:spacing w:after="0" w:line="240" w:lineRule="auto"/>
        <w:ind w:right="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установлении расходного обязательства</w:t>
      </w:r>
    </w:p>
    <w:p w:rsidR="003E7EC3" w:rsidRDefault="003E7EC3" w:rsidP="001E004D">
      <w:pPr>
        <w:tabs>
          <w:tab w:val="left" w:pos="4962"/>
        </w:tabs>
        <w:spacing w:after="0" w:line="240" w:lineRule="auto"/>
        <w:ind w:right="41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Кемского муниципального района </w:t>
      </w:r>
      <w:r w:rsidRPr="00E4591C">
        <w:rPr>
          <w:rFonts w:ascii="Times New Roman" w:hAnsi="Times New Roman"/>
          <w:sz w:val="24"/>
          <w:szCs w:val="24"/>
        </w:rPr>
        <w:t>на реализацию мероприятий государственной программы Республики Карелия «Совершенствовани</w:t>
      </w:r>
      <w:r w:rsidR="002955CB">
        <w:rPr>
          <w:rFonts w:ascii="Times New Roman" w:hAnsi="Times New Roman"/>
          <w:sz w:val="24"/>
          <w:szCs w:val="24"/>
        </w:rPr>
        <w:t>е социальной защиты граждан»</w:t>
      </w:r>
      <w:r w:rsidR="00FD6C36">
        <w:rPr>
          <w:rFonts w:ascii="Times New Roman" w:hAnsi="Times New Roman"/>
          <w:sz w:val="24"/>
          <w:szCs w:val="24"/>
        </w:rPr>
        <w:t xml:space="preserve"> на 202</w:t>
      </w:r>
      <w:r w:rsidR="009F4B51">
        <w:rPr>
          <w:rFonts w:ascii="Times New Roman" w:hAnsi="Times New Roman"/>
          <w:sz w:val="24"/>
          <w:szCs w:val="24"/>
        </w:rPr>
        <w:t>4</w:t>
      </w:r>
      <w:r w:rsidR="00FD6C36">
        <w:rPr>
          <w:rFonts w:ascii="Times New Roman" w:hAnsi="Times New Roman"/>
          <w:sz w:val="24"/>
          <w:szCs w:val="24"/>
        </w:rPr>
        <w:t xml:space="preserve"> год</w:t>
      </w:r>
    </w:p>
    <w:p w:rsidR="00265F06" w:rsidRPr="00911D88" w:rsidRDefault="00265F06" w:rsidP="00BE3CE7">
      <w:pPr>
        <w:spacing w:after="0" w:line="240" w:lineRule="auto"/>
        <w:ind w:right="396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6D6D2E" w:rsidRPr="002A1ABD" w:rsidTr="006116B6">
        <w:tc>
          <w:tcPr>
            <w:tcW w:w="5353" w:type="dxa"/>
            <w:hideMark/>
          </w:tcPr>
          <w:p w:rsidR="006D6D2E" w:rsidRPr="00434A77" w:rsidRDefault="006D6D2E" w:rsidP="00503AA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C22BAD" w:rsidRPr="00CB3522" w:rsidRDefault="008C0846" w:rsidP="00E457BC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3522">
        <w:rPr>
          <w:rFonts w:ascii="Times New Roman" w:hAnsi="Times New Roman"/>
          <w:sz w:val="24"/>
          <w:szCs w:val="24"/>
        </w:rPr>
        <w:t xml:space="preserve">В соответствии с Бюджетным кодексом Российской Федерации, </w:t>
      </w:r>
      <w:r w:rsidR="007C59F4" w:rsidRPr="00CB3522">
        <w:rPr>
          <w:rFonts w:ascii="Times New Roman" w:hAnsi="Times New Roman"/>
          <w:sz w:val="24"/>
          <w:szCs w:val="24"/>
        </w:rPr>
        <w:t>Законом Республики Карелия от 1</w:t>
      </w:r>
      <w:r w:rsidR="009F4B51">
        <w:rPr>
          <w:rFonts w:ascii="Times New Roman" w:hAnsi="Times New Roman"/>
          <w:sz w:val="24"/>
          <w:szCs w:val="24"/>
        </w:rPr>
        <w:t>9</w:t>
      </w:r>
      <w:r w:rsidR="007C59F4" w:rsidRPr="00CB3522">
        <w:rPr>
          <w:rFonts w:ascii="Times New Roman" w:hAnsi="Times New Roman"/>
          <w:sz w:val="24"/>
          <w:szCs w:val="24"/>
        </w:rPr>
        <w:t xml:space="preserve"> декабря 202</w:t>
      </w:r>
      <w:r w:rsidR="009F4B51">
        <w:rPr>
          <w:rFonts w:ascii="Times New Roman" w:hAnsi="Times New Roman"/>
          <w:sz w:val="24"/>
          <w:szCs w:val="24"/>
        </w:rPr>
        <w:t>3</w:t>
      </w:r>
      <w:r w:rsidR="007C59F4" w:rsidRPr="00CB3522">
        <w:rPr>
          <w:rFonts w:ascii="Times New Roman" w:hAnsi="Times New Roman"/>
          <w:sz w:val="24"/>
          <w:szCs w:val="24"/>
        </w:rPr>
        <w:t xml:space="preserve"> года  №  2</w:t>
      </w:r>
      <w:r w:rsidR="009F4B51">
        <w:rPr>
          <w:rFonts w:ascii="Times New Roman" w:hAnsi="Times New Roman"/>
          <w:sz w:val="24"/>
          <w:szCs w:val="24"/>
        </w:rPr>
        <w:t>916</w:t>
      </w:r>
      <w:r w:rsidR="007C59F4" w:rsidRPr="00CB3522">
        <w:rPr>
          <w:rFonts w:ascii="Times New Roman" w:hAnsi="Times New Roman"/>
          <w:sz w:val="24"/>
          <w:szCs w:val="24"/>
        </w:rPr>
        <w:t>-ЗРК «О бюджете Республики Карелия на 202</w:t>
      </w:r>
      <w:r w:rsidR="009F4B51">
        <w:rPr>
          <w:rFonts w:ascii="Times New Roman" w:hAnsi="Times New Roman"/>
          <w:sz w:val="24"/>
          <w:szCs w:val="24"/>
        </w:rPr>
        <w:t>4</w:t>
      </w:r>
      <w:r w:rsidR="007C59F4" w:rsidRPr="00CB3522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9F4B51">
        <w:rPr>
          <w:rFonts w:ascii="Times New Roman" w:hAnsi="Times New Roman"/>
          <w:sz w:val="24"/>
          <w:szCs w:val="24"/>
        </w:rPr>
        <w:t>5</w:t>
      </w:r>
      <w:r w:rsidR="007C59F4" w:rsidRPr="00CB3522">
        <w:rPr>
          <w:rFonts w:ascii="Times New Roman" w:hAnsi="Times New Roman"/>
          <w:sz w:val="24"/>
          <w:szCs w:val="24"/>
        </w:rPr>
        <w:t xml:space="preserve"> и 202</w:t>
      </w:r>
      <w:r w:rsidR="009F4B51">
        <w:rPr>
          <w:rFonts w:ascii="Times New Roman" w:hAnsi="Times New Roman"/>
          <w:sz w:val="24"/>
          <w:szCs w:val="24"/>
        </w:rPr>
        <w:t>6</w:t>
      </w:r>
      <w:r w:rsidR="007C59F4" w:rsidRPr="00CB3522">
        <w:rPr>
          <w:rFonts w:ascii="Times New Roman" w:hAnsi="Times New Roman"/>
          <w:sz w:val="24"/>
          <w:szCs w:val="24"/>
        </w:rPr>
        <w:t xml:space="preserve"> годов»</w:t>
      </w:r>
      <w:r w:rsidR="001B16AB" w:rsidRPr="00CB3522">
        <w:rPr>
          <w:rFonts w:ascii="Times New Roman" w:hAnsi="Times New Roman"/>
          <w:sz w:val="24"/>
          <w:szCs w:val="24"/>
        </w:rPr>
        <w:t xml:space="preserve">, </w:t>
      </w:r>
      <w:r w:rsidR="00C22BAD" w:rsidRPr="00CB3522">
        <w:rPr>
          <w:rFonts w:ascii="Times New Roman" w:hAnsi="Times New Roman"/>
          <w:sz w:val="24"/>
          <w:szCs w:val="24"/>
        </w:rPr>
        <w:t>Правилами, устанавливающими общие требования к формированию, предоставлению и распределению субсидий из бюджета Республики Карелия местным бюджетам, а также порядком определения и установления предельного уровня софинансирования Республикой Карелия (в процентах</w:t>
      </w:r>
      <w:proofErr w:type="gramEnd"/>
      <w:r w:rsidR="00C22BAD" w:rsidRPr="00CB352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="00C22BAD" w:rsidRPr="00CB3522">
        <w:rPr>
          <w:rFonts w:ascii="Times New Roman" w:hAnsi="Times New Roman"/>
          <w:sz w:val="24"/>
          <w:szCs w:val="24"/>
        </w:rPr>
        <w:t>объема расходного обязательства муниципального образования», утвержденными постановлением Правительства Республики Карелия от 27 января 2020 года № 15-П,</w:t>
      </w:r>
      <w:r w:rsidR="00DF355A" w:rsidRPr="00CB3522">
        <w:rPr>
          <w:rFonts w:ascii="Times New Roman" w:hAnsi="Times New Roman"/>
          <w:sz w:val="24"/>
          <w:szCs w:val="24"/>
        </w:rPr>
        <w:t xml:space="preserve"> Порядк</w:t>
      </w:r>
      <w:r w:rsidR="0074515F" w:rsidRPr="00CB3522">
        <w:rPr>
          <w:rFonts w:ascii="Times New Roman" w:hAnsi="Times New Roman"/>
          <w:sz w:val="24"/>
          <w:szCs w:val="24"/>
        </w:rPr>
        <w:t>ом</w:t>
      </w:r>
      <w:r w:rsidR="00DF355A" w:rsidRPr="00CB3522">
        <w:rPr>
          <w:rFonts w:ascii="Times New Roman" w:hAnsi="Times New Roman"/>
          <w:sz w:val="24"/>
          <w:szCs w:val="24"/>
        </w:rPr>
        <w:t xml:space="preserve"> предоставления и распределения субсидий, определенным государственной программой Республики Карелия «Совершенствование социальной защиты граждан»,</w:t>
      </w:r>
      <w:r w:rsidR="0074515F" w:rsidRPr="00CB3522">
        <w:rPr>
          <w:rFonts w:ascii="Times New Roman" w:hAnsi="Times New Roman"/>
          <w:sz w:val="24"/>
          <w:szCs w:val="24"/>
        </w:rPr>
        <w:t xml:space="preserve"> </w:t>
      </w:r>
      <w:r w:rsidR="00DF355A" w:rsidRPr="00CB3522">
        <w:rPr>
          <w:rFonts w:ascii="Times New Roman" w:hAnsi="Times New Roman"/>
          <w:sz w:val="24"/>
          <w:szCs w:val="24"/>
        </w:rPr>
        <w:t xml:space="preserve">утвержденной постановлением Правительства  Республики Карелия от 02 июня  2014  года  № 169-П, Соглашением от </w:t>
      </w:r>
      <w:r w:rsidR="00561F7D">
        <w:rPr>
          <w:rFonts w:ascii="Times New Roman" w:hAnsi="Times New Roman"/>
          <w:sz w:val="24"/>
          <w:szCs w:val="24"/>
        </w:rPr>
        <w:t>2</w:t>
      </w:r>
      <w:r w:rsidR="0074515F" w:rsidRPr="00CB3522">
        <w:rPr>
          <w:rFonts w:ascii="Times New Roman" w:hAnsi="Times New Roman"/>
          <w:sz w:val="24"/>
          <w:szCs w:val="24"/>
        </w:rPr>
        <w:t>6</w:t>
      </w:r>
      <w:r w:rsidR="00DF355A" w:rsidRPr="00CB3522">
        <w:rPr>
          <w:rFonts w:ascii="Times New Roman" w:hAnsi="Times New Roman"/>
          <w:sz w:val="24"/>
          <w:szCs w:val="24"/>
        </w:rPr>
        <w:t xml:space="preserve"> </w:t>
      </w:r>
      <w:r w:rsidR="00561F7D">
        <w:rPr>
          <w:rFonts w:ascii="Times New Roman" w:hAnsi="Times New Roman"/>
          <w:sz w:val="24"/>
          <w:szCs w:val="24"/>
        </w:rPr>
        <w:t xml:space="preserve">января </w:t>
      </w:r>
      <w:r w:rsidR="00DF355A" w:rsidRPr="00CB3522">
        <w:rPr>
          <w:rFonts w:ascii="Times New Roman" w:hAnsi="Times New Roman"/>
          <w:sz w:val="24"/>
          <w:szCs w:val="24"/>
        </w:rPr>
        <w:t>202</w:t>
      </w:r>
      <w:r w:rsidR="00561F7D">
        <w:rPr>
          <w:rFonts w:ascii="Times New Roman" w:hAnsi="Times New Roman"/>
          <w:sz w:val="24"/>
          <w:szCs w:val="24"/>
        </w:rPr>
        <w:t>4</w:t>
      </w:r>
      <w:r w:rsidR="00DF355A" w:rsidRPr="00CB3522">
        <w:rPr>
          <w:rFonts w:ascii="Times New Roman" w:hAnsi="Times New Roman"/>
          <w:sz w:val="24"/>
          <w:szCs w:val="24"/>
        </w:rPr>
        <w:t xml:space="preserve"> года  № </w:t>
      </w:r>
      <w:r w:rsidR="00561F7D">
        <w:rPr>
          <w:rFonts w:ascii="Times New Roman" w:hAnsi="Times New Roman"/>
          <w:sz w:val="24"/>
          <w:szCs w:val="24"/>
        </w:rPr>
        <w:t>3</w:t>
      </w:r>
      <w:r w:rsidR="00DF355A" w:rsidRPr="00CB3522">
        <w:rPr>
          <w:rFonts w:ascii="Times New Roman" w:hAnsi="Times New Roman"/>
          <w:sz w:val="24"/>
          <w:szCs w:val="24"/>
        </w:rPr>
        <w:t xml:space="preserve"> между Министерством социальной защиты Республики Карелия и администрацией Кемского муниципального района </w:t>
      </w:r>
      <w:r w:rsidR="0074515F" w:rsidRPr="00CB3522">
        <w:rPr>
          <w:rFonts w:ascii="Times New Roman" w:hAnsi="Times New Roman"/>
          <w:sz w:val="24"/>
          <w:szCs w:val="24"/>
        </w:rPr>
        <w:t>о</w:t>
      </w:r>
      <w:proofErr w:type="gramEnd"/>
      <w:r w:rsidR="00DF355A" w:rsidRPr="00CB35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F355A" w:rsidRPr="00CB3522">
        <w:rPr>
          <w:rFonts w:ascii="Times New Roman" w:hAnsi="Times New Roman"/>
          <w:sz w:val="24"/>
          <w:szCs w:val="24"/>
        </w:rPr>
        <w:t>предоставлении из бюджета Республики Карелия субсидии бюджету Кемского муниципального района на реализацию мероприятий государственной программы Республики Карелия «Совершенствование социальной защиты граждан»</w:t>
      </w:r>
      <w:r w:rsidR="0074515F" w:rsidRPr="00CB3522">
        <w:rPr>
          <w:rFonts w:ascii="Times New Roman" w:hAnsi="Times New Roman"/>
          <w:sz w:val="24"/>
          <w:szCs w:val="24"/>
        </w:rPr>
        <w:t xml:space="preserve"> (в целях оказании адресной социальной помощи отдельным категориям граждан)</w:t>
      </w:r>
      <w:r w:rsidR="00DF355A" w:rsidRPr="00CB3522">
        <w:rPr>
          <w:rFonts w:ascii="Times New Roman" w:hAnsi="Times New Roman"/>
          <w:sz w:val="24"/>
          <w:szCs w:val="24"/>
        </w:rPr>
        <w:t xml:space="preserve"> (далее - Соглашение),</w:t>
      </w:r>
      <w:proofErr w:type="gramEnd"/>
    </w:p>
    <w:p w:rsidR="006D6D2E" w:rsidRPr="00CB3522" w:rsidRDefault="006D6D2E" w:rsidP="00E457BC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CB3522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 w:rsidR="008A03DD" w:rsidRPr="00CB3522">
        <w:rPr>
          <w:rFonts w:ascii="Times New Roman" w:hAnsi="Times New Roman"/>
          <w:sz w:val="24"/>
          <w:szCs w:val="24"/>
        </w:rPr>
        <w:t>ПОСТАНОВЛЯЕТ</w:t>
      </w:r>
      <w:r w:rsidRPr="00CB3522">
        <w:rPr>
          <w:rFonts w:ascii="Times New Roman" w:hAnsi="Times New Roman"/>
          <w:sz w:val="24"/>
          <w:szCs w:val="24"/>
        </w:rPr>
        <w:t>:</w:t>
      </w:r>
    </w:p>
    <w:p w:rsidR="003E7EC3" w:rsidRPr="00430C82" w:rsidRDefault="003E7EC3" w:rsidP="00E457BC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4" w:firstLine="538"/>
        <w:jc w:val="both"/>
        <w:rPr>
          <w:rFonts w:ascii="Times New Roman" w:hAnsi="Times New Roman"/>
          <w:spacing w:val="-21"/>
          <w:sz w:val="24"/>
          <w:szCs w:val="24"/>
        </w:rPr>
      </w:pPr>
      <w:r w:rsidRPr="00CB3522">
        <w:rPr>
          <w:rFonts w:ascii="Times New Roman" w:hAnsi="Times New Roman"/>
          <w:sz w:val="24"/>
          <w:szCs w:val="24"/>
        </w:rPr>
        <w:t>Установить, что организация ад</w:t>
      </w:r>
      <w:r w:rsidR="00681336" w:rsidRPr="00CB3522">
        <w:rPr>
          <w:rFonts w:ascii="Times New Roman" w:hAnsi="Times New Roman"/>
          <w:sz w:val="24"/>
          <w:szCs w:val="24"/>
        </w:rPr>
        <w:t xml:space="preserve">ресной социальной помощи </w:t>
      </w:r>
      <w:r w:rsidR="00CB3522" w:rsidRPr="00CB3522">
        <w:rPr>
          <w:rFonts w:ascii="Times New Roman" w:hAnsi="Times New Roman"/>
          <w:sz w:val="24"/>
          <w:szCs w:val="24"/>
        </w:rPr>
        <w:t>отдельным категориям граждан</w:t>
      </w:r>
      <w:r w:rsidR="00284D09" w:rsidRPr="00CB3522">
        <w:rPr>
          <w:rFonts w:ascii="Times New Roman" w:hAnsi="Times New Roman"/>
          <w:sz w:val="24"/>
          <w:szCs w:val="24"/>
        </w:rPr>
        <w:t xml:space="preserve"> в 202</w:t>
      </w:r>
      <w:r w:rsidR="00561F7D">
        <w:rPr>
          <w:rFonts w:ascii="Times New Roman" w:hAnsi="Times New Roman"/>
          <w:sz w:val="24"/>
          <w:szCs w:val="24"/>
        </w:rPr>
        <w:t>4</w:t>
      </w:r>
      <w:r w:rsidRPr="00CB3522">
        <w:rPr>
          <w:rFonts w:ascii="Times New Roman" w:hAnsi="Times New Roman"/>
          <w:sz w:val="24"/>
          <w:szCs w:val="24"/>
        </w:rPr>
        <w:t xml:space="preserve"> году</w:t>
      </w:r>
      <w:r w:rsidRPr="00430C82">
        <w:rPr>
          <w:rFonts w:ascii="Times New Roman" w:hAnsi="Times New Roman"/>
          <w:sz w:val="24"/>
          <w:szCs w:val="24"/>
        </w:rPr>
        <w:t xml:space="preserve"> является расходным обязательством</w:t>
      </w:r>
      <w:r>
        <w:rPr>
          <w:rFonts w:ascii="Times New Roman" w:hAnsi="Times New Roman"/>
          <w:sz w:val="24"/>
          <w:szCs w:val="24"/>
        </w:rPr>
        <w:t xml:space="preserve"> 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>, финансовое обеспечение которого осуществляется за счет средств</w:t>
      </w:r>
      <w:r w:rsidR="00F138D8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>бюджета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 xml:space="preserve"> и </w:t>
      </w:r>
      <w:r w:rsidRPr="00430C82">
        <w:rPr>
          <w:rFonts w:ascii="Times New Roman" w:hAnsi="Times New Roman"/>
          <w:spacing w:val="-1"/>
          <w:sz w:val="24"/>
          <w:szCs w:val="24"/>
        </w:rPr>
        <w:t>субсидии, предоставляемой на указанные цели из бюджета Республики Карелия.</w:t>
      </w:r>
    </w:p>
    <w:p w:rsidR="003E7EC3" w:rsidRPr="00430C82" w:rsidRDefault="003E7EC3" w:rsidP="00E457BC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5" w:firstLine="538"/>
        <w:jc w:val="both"/>
        <w:rPr>
          <w:rFonts w:ascii="Times New Roman" w:hAnsi="Times New Roman"/>
          <w:spacing w:val="-15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Установить, что средства, передаваемые из бюджета Республики Карелия, отражаются в</w:t>
      </w:r>
      <w:r w:rsidR="00F138D8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>бюджете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 района</w:t>
      </w:r>
      <w:r w:rsidRPr="00430C82">
        <w:rPr>
          <w:rFonts w:ascii="Times New Roman" w:hAnsi="Times New Roman"/>
          <w:sz w:val="24"/>
          <w:szCs w:val="24"/>
        </w:rPr>
        <w:t xml:space="preserve"> в виде субсидии муниципальным </w:t>
      </w:r>
      <w:r>
        <w:rPr>
          <w:rFonts w:ascii="Times New Roman" w:hAnsi="Times New Roman"/>
          <w:sz w:val="24"/>
          <w:szCs w:val="24"/>
        </w:rPr>
        <w:t>общеобразовательным организациям</w:t>
      </w:r>
      <w:r w:rsidR="00BB4E5B">
        <w:rPr>
          <w:rFonts w:ascii="Times New Roman" w:hAnsi="Times New Roman"/>
          <w:sz w:val="24"/>
          <w:szCs w:val="24"/>
        </w:rPr>
        <w:t xml:space="preserve"> на иные цели</w:t>
      </w:r>
      <w:r w:rsidR="00F138D8">
        <w:rPr>
          <w:rFonts w:ascii="Times New Roman" w:hAnsi="Times New Roman"/>
          <w:sz w:val="24"/>
          <w:szCs w:val="24"/>
        </w:rPr>
        <w:t xml:space="preserve"> </w:t>
      </w:r>
      <w:r w:rsidRPr="00C8798B">
        <w:rPr>
          <w:rFonts w:ascii="Times New Roman" w:hAnsi="Times New Roman"/>
          <w:sz w:val="24"/>
          <w:szCs w:val="24"/>
        </w:rPr>
        <w:t xml:space="preserve">на реализацию мероприятий государственной программы Республики Карелия «Совершенствование </w:t>
      </w:r>
      <w:r w:rsidR="00F52B8B">
        <w:rPr>
          <w:rFonts w:ascii="Times New Roman" w:hAnsi="Times New Roman"/>
          <w:sz w:val="24"/>
          <w:szCs w:val="24"/>
        </w:rPr>
        <w:t xml:space="preserve">социальной защиты граждан» </w:t>
      </w:r>
      <w:r w:rsidR="00284D09">
        <w:rPr>
          <w:rFonts w:ascii="Times New Roman" w:hAnsi="Times New Roman"/>
          <w:sz w:val="24"/>
          <w:szCs w:val="24"/>
        </w:rPr>
        <w:t>на 202</w:t>
      </w:r>
      <w:r w:rsidR="00561F7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430C82">
        <w:rPr>
          <w:rFonts w:ascii="Times New Roman" w:hAnsi="Times New Roman"/>
          <w:sz w:val="24"/>
          <w:szCs w:val="24"/>
        </w:rPr>
        <w:t>.</w:t>
      </w:r>
    </w:p>
    <w:p w:rsidR="003E7EC3" w:rsidRPr="00716A0A" w:rsidRDefault="003E7EC3" w:rsidP="00E457BC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9"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Целевые показатели результативности использования средств субсидии из бюджета Республики Карелия устанавливаются Соглашением.</w:t>
      </w:r>
      <w:r w:rsidR="00F20071">
        <w:rPr>
          <w:rFonts w:ascii="Times New Roman" w:hAnsi="Times New Roman"/>
          <w:sz w:val="24"/>
          <w:szCs w:val="24"/>
        </w:rPr>
        <w:t xml:space="preserve"> </w:t>
      </w:r>
      <w:r w:rsidRPr="00716A0A">
        <w:rPr>
          <w:rFonts w:ascii="Times New Roman" w:hAnsi="Times New Roman"/>
          <w:sz w:val="24"/>
          <w:szCs w:val="24"/>
        </w:rPr>
        <w:t xml:space="preserve">Выполнение целевых </w:t>
      </w:r>
      <w:proofErr w:type="gramStart"/>
      <w:r w:rsidRPr="00716A0A">
        <w:rPr>
          <w:rFonts w:ascii="Times New Roman" w:hAnsi="Times New Roman"/>
          <w:sz w:val="24"/>
          <w:szCs w:val="24"/>
        </w:rPr>
        <w:t xml:space="preserve">показателей </w:t>
      </w:r>
      <w:r w:rsidRPr="00716A0A">
        <w:rPr>
          <w:rFonts w:ascii="Times New Roman" w:hAnsi="Times New Roman"/>
          <w:sz w:val="24"/>
          <w:szCs w:val="24"/>
        </w:rPr>
        <w:lastRenderedPageBreak/>
        <w:t>результативности использования средств субсидии</w:t>
      </w:r>
      <w:proofErr w:type="gramEnd"/>
      <w:r w:rsidRPr="00716A0A">
        <w:rPr>
          <w:rFonts w:ascii="Times New Roman" w:hAnsi="Times New Roman"/>
          <w:sz w:val="24"/>
          <w:szCs w:val="24"/>
        </w:rPr>
        <w:t xml:space="preserve"> обеспечивается администрацией Кемского муниципального района в пределах средств субсидии, предоставляемой из бюджета Республики Карелия.</w:t>
      </w:r>
    </w:p>
    <w:p w:rsidR="00430C82" w:rsidRDefault="00236ADA" w:rsidP="00E457BC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Опубликовать </w:t>
      </w:r>
      <w:r>
        <w:rPr>
          <w:rFonts w:ascii="Times New Roman" w:hAnsi="Times New Roman"/>
          <w:sz w:val="24"/>
          <w:szCs w:val="24"/>
        </w:rPr>
        <w:t xml:space="preserve">настоящее </w:t>
      </w:r>
      <w:r w:rsidRPr="00434A21">
        <w:rPr>
          <w:rFonts w:ascii="Times New Roman" w:hAnsi="Times New Roman"/>
          <w:sz w:val="24"/>
          <w:szCs w:val="24"/>
        </w:rPr>
        <w:t>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DF355A" w:rsidRPr="00430C82" w:rsidRDefault="00DF355A" w:rsidP="00E457BC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</w:t>
      </w:r>
      <w:r w:rsidR="00561F7D">
        <w:rPr>
          <w:rFonts w:ascii="Times New Roman" w:hAnsi="Times New Roman"/>
          <w:sz w:val="24"/>
          <w:szCs w:val="24"/>
        </w:rPr>
        <w:t xml:space="preserve">исполняющего обязанности </w:t>
      </w:r>
      <w:r>
        <w:rPr>
          <w:rFonts w:ascii="Times New Roman" w:hAnsi="Times New Roman"/>
          <w:sz w:val="24"/>
          <w:szCs w:val="24"/>
        </w:rPr>
        <w:t xml:space="preserve">начальника МКУ </w:t>
      </w:r>
      <w:proofErr w:type="spellStart"/>
      <w:r w:rsidR="00E67163">
        <w:rPr>
          <w:rFonts w:ascii="Times New Roman" w:hAnsi="Times New Roman"/>
          <w:sz w:val="24"/>
          <w:szCs w:val="24"/>
        </w:rPr>
        <w:t>Кемского</w:t>
      </w:r>
      <w:proofErr w:type="spellEnd"/>
      <w:r w:rsidR="00E67163">
        <w:rPr>
          <w:rFonts w:ascii="Times New Roman" w:hAnsi="Times New Roman"/>
          <w:sz w:val="24"/>
          <w:szCs w:val="24"/>
        </w:rPr>
        <w:t xml:space="preserve"> УО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1F7D">
        <w:rPr>
          <w:rFonts w:ascii="Times New Roman" w:hAnsi="Times New Roman"/>
          <w:sz w:val="24"/>
          <w:szCs w:val="24"/>
        </w:rPr>
        <w:t>Пауш</w:t>
      </w:r>
      <w:proofErr w:type="spellEnd"/>
      <w:r w:rsidR="00561F7D">
        <w:rPr>
          <w:rFonts w:ascii="Times New Roman" w:hAnsi="Times New Roman"/>
          <w:sz w:val="24"/>
          <w:szCs w:val="24"/>
        </w:rPr>
        <w:t xml:space="preserve"> М.И.</w:t>
      </w:r>
    </w:p>
    <w:p w:rsidR="00561F7D" w:rsidRPr="00855340" w:rsidRDefault="00561F7D" w:rsidP="00561F7D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/>
          <w:spacing w:val="-16"/>
          <w:sz w:val="24"/>
          <w:szCs w:val="24"/>
        </w:rPr>
      </w:pPr>
      <w:r w:rsidRPr="00855340">
        <w:rPr>
          <w:rFonts w:ascii="Times New Roman" w:hAnsi="Times New Roman"/>
          <w:sz w:val="24"/>
          <w:szCs w:val="24"/>
        </w:rPr>
        <w:t xml:space="preserve">Настоящее постановление </w:t>
      </w:r>
      <w:r>
        <w:rPr>
          <w:rFonts w:ascii="Times New Roman" w:hAnsi="Times New Roman"/>
          <w:sz w:val="24"/>
          <w:szCs w:val="24"/>
        </w:rPr>
        <w:t>распространяется на правоотношения, возникшие</w:t>
      </w:r>
      <w:r w:rsidRPr="00855340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>1 января</w:t>
      </w:r>
      <w:r w:rsidRPr="00855340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855340">
        <w:rPr>
          <w:rFonts w:ascii="Times New Roman" w:hAnsi="Times New Roman"/>
          <w:sz w:val="24"/>
          <w:szCs w:val="24"/>
        </w:rPr>
        <w:t xml:space="preserve"> года.</w:t>
      </w:r>
    </w:p>
    <w:p w:rsidR="006D6D2E" w:rsidRDefault="006D6D2E" w:rsidP="00E457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2E" w:rsidRPr="00430C82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3543"/>
        <w:gridCol w:w="2268"/>
      </w:tblGrid>
      <w:tr w:rsidR="00C771F3" w:rsidTr="001E004D">
        <w:tc>
          <w:tcPr>
            <w:tcW w:w="3936" w:type="dxa"/>
          </w:tcPr>
          <w:p w:rsidR="00C771F3" w:rsidRDefault="00F138D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r w:rsidR="00690C76">
              <w:rPr>
                <w:rFonts w:ascii="Times New Roman" w:hAnsi="Times New Roman"/>
                <w:sz w:val="24"/>
                <w:szCs w:val="24"/>
                <w:lang w:eastAsia="en-US"/>
              </w:rPr>
              <w:t>лав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="00C771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администрации  </w:t>
            </w:r>
          </w:p>
          <w:p w:rsidR="00C771F3" w:rsidRDefault="00C771F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Кемского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 xml:space="preserve"> Республики Карелия</w:t>
            </w:r>
          </w:p>
          <w:p w:rsidR="00C771F3" w:rsidRDefault="00C771F3">
            <w:pPr>
              <w:rPr>
                <w:lang w:eastAsia="en-US"/>
              </w:rPr>
            </w:pPr>
          </w:p>
        </w:tc>
        <w:tc>
          <w:tcPr>
            <w:tcW w:w="3543" w:type="dxa"/>
          </w:tcPr>
          <w:p w:rsidR="00C771F3" w:rsidRDefault="00C771F3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:rsidR="00C771F3" w:rsidRDefault="00C771F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771F3" w:rsidRDefault="00C771F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771F3" w:rsidRDefault="001E004D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</w:t>
            </w:r>
            <w:r w:rsidR="00F138D8">
              <w:rPr>
                <w:rFonts w:ascii="Times New Roman" w:hAnsi="Times New Roman"/>
                <w:sz w:val="24"/>
                <w:szCs w:val="24"/>
                <w:lang w:eastAsia="en-US"/>
              </w:rPr>
              <w:t>С.В. Долинина</w:t>
            </w:r>
          </w:p>
        </w:tc>
      </w:tr>
    </w:tbl>
    <w:p w:rsidR="00AE789F" w:rsidRDefault="008764F4"/>
    <w:sectPr w:rsidR="00AE789F" w:rsidSect="001E004D">
      <w:pgSz w:w="11907" w:h="16839" w:code="9"/>
      <w:pgMar w:top="1134" w:right="567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13F"/>
    <w:multiLevelType w:val="singleLevel"/>
    <w:tmpl w:val="FF9CC360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6D2E"/>
    <w:rsid w:val="000022B0"/>
    <w:rsid w:val="0000331A"/>
    <w:rsid w:val="00056151"/>
    <w:rsid w:val="000703EB"/>
    <w:rsid w:val="00071E1A"/>
    <w:rsid w:val="000F69FC"/>
    <w:rsid w:val="00111C4E"/>
    <w:rsid w:val="00137460"/>
    <w:rsid w:val="001558A7"/>
    <w:rsid w:val="00181574"/>
    <w:rsid w:val="001B16AB"/>
    <w:rsid w:val="001E004D"/>
    <w:rsid w:val="002168DB"/>
    <w:rsid w:val="00236ADA"/>
    <w:rsid w:val="00246BF3"/>
    <w:rsid w:val="00265F06"/>
    <w:rsid w:val="00275372"/>
    <w:rsid w:val="00284D09"/>
    <w:rsid w:val="002955CB"/>
    <w:rsid w:val="002B526F"/>
    <w:rsid w:val="002B6234"/>
    <w:rsid w:val="002B77BF"/>
    <w:rsid w:val="002C6140"/>
    <w:rsid w:val="002E1D44"/>
    <w:rsid w:val="00372DEE"/>
    <w:rsid w:val="003B15DC"/>
    <w:rsid w:val="003E7EC3"/>
    <w:rsid w:val="00405B78"/>
    <w:rsid w:val="00430C82"/>
    <w:rsid w:val="00464D35"/>
    <w:rsid w:val="004B45FC"/>
    <w:rsid w:val="004F361E"/>
    <w:rsid w:val="00503AA7"/>
    <w:rsid w:val="005333CA"/>
    <w:rsid w:val="005379C5"/>
    <w:rsid w:val="00561F7D"/>
    <w:rsid w:val="005B55B2"/>
    <w:rsid w:val="005C7D75"/>
    <w:rsid w:val="00626ACD"/>
    <w:rsid w:val="0064729C"/>
    <w:rsid w:val="006475B0"/>
    <w:rsid w:val="00653390"/>
    <w:rsid w:val="006544A7"/>
    <w:rsid w:val="006663C9"/>
    <w:rsid w:val="006753F8"/>
    <w:rsid w:val="00681336"/>
    <w:rsid w:val="00690C76"/>
    <w:rsid w:val="006D6D2E"/>
    <w:rsid w:val="00716A0A"/>
    <w:rsid w:val="007209B3"/>
    <w:rsid w:val="00730D4B"/>
    <w:rsid w:val="0074515F"/>
    <w:rsid w:val="007810BF"/>
    <w:rsid w:val="007C59F4"/>
    <w:rsid w:val="00801B2B"/>
    <w:rsid w:val="00857422"/>
    <w:rsid w:val="0087067E"/>
    <w:rsid w:val="008764F4"/>
    <w:rsid w:val="0088627A"/>
    <w:rsid w:val="008A03DD"/>
    <w:rsid w:val="008C0846"/>
    <w:rsid w:val="008C2943"/>
    <w:rsid w:val="00903131"/>
    <w:rsid w:val="00951E2B"/>
    <w:rsid w:val="00954798"/>
    <w:rsid w:val="009B7CDC"/>
    <w:rsid w:val="009C34C8"/>
    <w:rsid w:val="009F4B51"/>
    <w:rsid w:val="00A55776"/>
    <w:rsid w:val="00A72A6A"/>
    <w:rsid w:val="00AE0C7C"/>
    <w:rsid w:val="00B50FC4"/>
    <w:rsid w:val="00B600AD"/>
    <w:rsid w:val="00B815A7"/>
    <w:rsid w:val="00B91FA0"/>
    <w:rsid w:val="00B9394B"/>
    <w:rsid w:val="00BB4E5B"/>
    <w:rsid w:val="00BB6975"/>
    <w:rsid w:val="00BE3CE7"/>
    <w:rsid w:val="00C16152"/>
    <w:rsid w:val="00C22BAD"/>
    <w:rsid w:val="00C7272A"/>
    <w:rsid w:val="00C749B8"/>
    <w:rsid w:val="00C771F3"/>
    <w:rsid w:val="00CB3522"/>
    <w:rsid w:val="00CC52D2"/>
    <w:rsid w:val="00D1154D"/>
    <w:rsid w:val="00D13EA5"/>
    <w:rsid w:val="00D449DF"/>
    <w:rsid w:val="00DA61D4"/>
    <w:rsid w:val="00DB1315"/>
    <w:rsid w:val="00DF0E94"/>
    <w:rsid w:val="00DF355A"/>
    <w:rsid w:val="00E10203"/>
    <w:rsid w:val="00E41C9F"/>
    <w:rsid w:val="00E44512"/>
    <w:rsid w:val="00E457BC"/>
    <w:rsid w:val="00E67163"/>
    <w:rsid w:val="00EC59F7"/>
    <w:rsid w:val="00EF5950"/>
    <w:rsid w:val="00F07313"/>
    <w:rsid w:val="00F138D8"/>
    <w:rsid w:val="00F20071"/>
    <w:rsid w:val="00F452A1"/>
    <w:rsid w:val="00F52B8B"/>
    <w:rsid w:val="00F8141B"/>
    <w:rsid w:val="00F95686"/>
    <w:rsid w:val="00FD3BE3"/>
    <w:rsid w:val="00FD6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30D4B"/>
  </w:style>
  <w:style w:type="paragraph" w:customStyle="1" w:styleId="ConsPlusNormal">
    <w:name w:val="ConsPlusNormal"/>
    <w:rsid w:val="00730D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5577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C0846"/>
    <w:rPr>
      <w:color w:val="0000FF"/>
      <w:u w:val="single"/>
    </w:rPr>
  </w:style>
  <w:style w:type="table" w:styleId="a8">
    <w:name w:val="Table Grid"/>
    <w:basedOn w:val="a1"/>
    <w:uiPriority w:val="59"/>
    <w:rsid w:val="00C77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Татьяна</cp:lastModifiedBy>
  <cp:revision>47</cp:revision>
  <cp:lastPrinted>2022-04-13T12:17:00Z</cp:lastPrinted>
  <dcterms:created xsi:type="dcterms:W3CDTF">2020-03-04T07:28:00Z</dcterms:created>
  <dcterms:modified xsi:type="dcterms:W3CDTF">2024-03-11T12:49:00Z</dcterms:modified>
</cp:coreProperties>
</file>