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47AA1" w:rsidRPr="0044590A" w:rsidRDefault="00E47AA1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239" w:rsidRP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39">
        <w:rPr>
          <w:rFonts w:ascii="Times New Roman" w:eastAsia="Times New Roman" w:hAnsi="Times New Roman" w:cs="Times New Roman"/>
          <w:sz w:val="24"/>
          <w:szCs w:val="24"/>
          <w:lang w:eastAsia="ru-RU"/>
        </w:rPr>
        <w:t>04 июля 2022 года                                                                                                                   № 549</w:t>
      </w:r>
    </w:p>
    <w:p w:rsidR="00C80835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47AA1" w:rsidP="00230239">
      <w:pPr>
        <w:tabs>
          <w:tab w:val="left" w:pos="4111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порядке установления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Республики Карелия от 1 ноября 2005 года № 915-ЗРК «О межбюджетных отношениях в Республике Карелия»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23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одексом Российской Федерации,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6 октября 2003 года №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ноября 2005 года № 915-ЗРК «О межбюджетных отношениях в Республике Карелия», Постановлением Правительства Республики Карелия от 18 марта 2008 года № 60-П «Об утверждении Порядка установления и исполнения расходных обязательств муниципальных образований, подлежащих исполнению за счет субвенций из бюджета Республики Карелия», Положением о межбюджетных отношениях в Кемском муниципальном районе, утвержденным Решением Совета Кемского муниципального района от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19 октября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33-3/238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Совета Кемс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муниципального района от 2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615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осуществлении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государственных полномочий Республики Карелия»</w:t>
      </w:r>
    </w:p>
    <w:p w:rsidR="00230239" w:rsidRPr="00C80835" w:rsidRDefault="00230239" w:rsidP="0023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AA1" w:rsidRDefault="00C80835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прилагаемое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установления   расходных      обязательств Кемского   муниципального района, подлежащих исполнению за счет субвенции </w:t>
      </w:r>
      <w:proofErr w:type="gramStart"/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</w:t>
      </w:r>
      <w:proofErr w:type="gramEnd"/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на исполнение переданных государственных полномочий       Республики Карелия по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</w:p>
    <w:p w:rsidR="001F161E" w:rsidRPr="00AD30C2" w:rsidRDefault="006D2B51" w:rsidP="00C94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</w:t>
      </w:r>
      <w:r w:rsidR="00C9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282</w:t>
      </w:r>
      <w:r w:rsidR="00E47AA1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порядке установленных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1F161E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A496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</w:t>
      </w:r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Pr="00C80835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F414A7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30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04.07.2022 № 549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2C" w:rsidRDefault="001F161E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</w:t>
      </w:r>
      <w:r w:rsidR="00C9405A"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Республики Карелия от 1 ноября 2005 года № 915-ЗРК «О межбюджетных отношениях в Республике Карелия»</w:t>
      </w: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B42DC6" w:rsidRDefault="00642208" w:rsidP="00B42DC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</w:t>
      </w:r>
      <w:r w:rsidR="00C80835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F161E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3E272C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</w:t>
      </w:r>
      <w:bookmarkStart w:id="0" w:name="_GoBack"/>
      <w:bookmarkEnd w:id="0"/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полномочия, Субвенция</w:t>
      </w:r>
      <w:r w:rsidR="001F161E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Дотация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0835" w:rsidRPr="00C80835" w:rsidRDefault="00642208" w:rsidP="001F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и методики расчета индекса бюджетных расходов поселений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дотаций на выравнивание бюджетной обеспеченности поселений в части, формируемой за счет Субвенции, передаваемой бюджету Кемского муниципального района (далее – бюджет района) из бюджета Республики Карелия на осуществление государственных полномочий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872437" w:rsidP="001829A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уровня, установленного в качестве критерия выравнивания бюджетной обеспеченности поселений, соответствующего максимально возможному уровню бюджетной обеспеченности.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1829A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</w:t>
      </w:r>
      <w:proofErr w:type="gramStart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BB5BFE" w:rsidRDefault="001829AA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формируют объем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отаций на выравнивание бюджетной обеспеченности поселений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убвенций, передаваемых им на осуществление государственных полномочий, собственных доходов и источников финансирования дефицита </w:t>
      </w:r>
      <w:proofErr w:type="gramStart"/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района</w:t>
      </w:r>
      <w:proofErr w:type="gramEnd"/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предоставляют бюджетам поселений, расчетная бюджетная обеспеченность которых не превышает уровень, установленный в качестве критерия выравнивания расчетной бюдже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обеспеченности поселений, 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отации на выравнивание бюджетной обеспеченности поселений из бюджета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за исключением 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отаций в части, формируемой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передаваемых бюджету района из бюджета Республики Карелия на осуществление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перечисляют ежемесячно в соответствии со сводной росписью расходов бюджета района в бюджеты поселений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отацию на выравнивание бюджетной обеспеченности с учетом сезонных потребностей, возникающих в процессе исполнения бюджетов поселений;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представляют финансовому органу Республики Карелия: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расходовании предоставленных в со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настоящим Законом 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об исполнении заданий по осуществлению государственных полномочий, о выполнении целевых прогнозных показателей;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необходимую информацию и документы, связанные с осуществлением государственных полномочий, на основании письменных зап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 и в указанные в них сроки;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осуществляют обособленный учет материальных ресурсов, приобретаемых в муниципальную собственность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 и передаваемых в оперативное управление;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устанавливают финансовое обеспечение дополнительных расходов, необходимых для полного исполнения расходных обязательств муниципальных образований за счет собственных доходов и источников финансирования дефицита местного бюджета в случае превышения нормативов, используемых в методике расчета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заключают с администраци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поселений, получающих Дотацию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выравнивание бюджетной обеспеченности поселений, соглашения, которыми предусматриваются меры по социально-экономическому развитию и оздоровлению муниципальных финансов поселения, в порядке, в сроки и в соответствии с требованиями, установленными Правительством Республики Карелия.</w:t>
      </w:r>
    </w:p>
    <w:p w:rsidR="000C4EE2" w:rsidRPr="000C4EE2" w:rsidRDefault="00BB5BFE" w:rsidP="00BB5B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Получателями средств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являются а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поселений в соответствии с распределением Дотаций, утвержденным решением о бюджете Кемского муниципального района на очередной год и плановый период.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1"/>
    <w:rsid w:val="0006136C"/>
    <w:rsid w:val="00087268"/>
    <w:rsid w:val="00096987"/>
    <w:rsid w:val="000B249A"/>
    <w:rsid w:val="000C4EE2"/>
    <w:rsid w:val="000E6717"/>
    <w:rsid w:val="0012257B"/>
    <w:rsid w:val="00126BDD"/>
    <w:rsid w:val="001829AA"/>
    <w:rsid w:val="001964E4"/>
    <w:rsid w:val="001A7D7A"/>
    <w:rsid w:val="001C69F7"/>
    <w:rsid w:val="001D0B2C"/>
    <w:rsid w:val="001D2DEE"/>
    <w:rsid w:val="001F161E"/>
    <w:rsid w:val="00230239"/>
    <w:rsid w:val="002469DB"/>
    <w:rsid w:val="002A75A3"/>
    <w:rsid w:val="002E47C1"/>
    <w:rsid w:val="002F0374"/>
    <w:rsid w:val="00332D25"/>
    <w:rsid w:val="00346959"/>
    <w:rsid w:val="00373C79"/>
    <w:rsid w:val="0039417D"/>
    <w:rsid w:val="003E272C"/>
    <w:rsid w:val="004E541F"/>
    <w:rsid w:val="004F0BC4"/>
    <w:rsid w:val="0050072E"/>
    <w:rsid w:val="0051403B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70050"/>
    <w:rsid w:val="00790D8D"/>
    <w:rsid w:val="007B30C3"/>
    <w:rsid w:val="00801A45"/>
    <w:rsid w:val="00820E96"/>
    <w:rsid w:val="00846A1E"/>
    <w:rsid w:val="00872437"/>
    <w:rsid w:val="0088452B"/>
    <w:rsid w:val="008B747F"/>
    <w:rsid w:val="008F3593"/>
    <w:rsid w:val="00947E1B"/>
    <w:rsid w:val="009741CA"/>
    <w:rsid w:val="0099191D"/>
    <w:rsid w:val="00993E4F"/>
    <w:rsid w:val="009D58EA"/>
    <w:rsid w:val="009E5A1E"/>
    <w:rsid w:val="00A01C9A"/>
    <w:rsid w:val="00A17E08"/>
    <w:rsid w:val="00A92666"/>
    <w:rsid w:val="00AD30C2"/>
    <w:rsid w:val="00AE71A9"/>
    <w:rsid w:val="00B42DC6"/>
    <w:rsid w:val="00B54B1C"/>
    <w:rsid w:val="00BB226B"/>
    <w:rsid w:val="00BB5BFE"/>
    <w:rsid w:val="00BC0727"/>
    <w:rsid w:val="00BC0C55"/>
    <w:rsid w:val="00C6145F"/>
    <w:rsid w:val="00C6204C"/>
    <w:rsid w:val="00C80835"/>
    <w:rsid w:val="00C8599A"/>
    <w:rsid w:val="00C9405A"/>
    <w:rsid w:val="00CA49EC"/>
    <w:rsid w:val="00CA7050"/>
    <w:rsid w:val="00CE6544"/>
    <w:rsid w:val="00D45F17"/>
    <w:rsid w:val="00DD57D9"/>
    <w:rsid w:val="00DE763F"/>
    <w:rsid w:val="00DF4EC1"/>
    <w:rsid w:val="00E04AC8"/>
    <w:rsid w:val="00E47AA1"/>
    <w:rsid w:val="00E909AF"/>
    <w:rsid w:val="00EC2340"/>
    <w:rsid w:val="00ED794F"/>
    <w:rsid w:val="00ED7E2E"/>
    <w:rsid w:val="00EF100B"/>
    <w:rsid w:val="00F2690F"/>
    <w:rsid w:val="00F414A7"/>
    <w:rsid w:val="00F53AB1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18F7A-FD6B-4E58-BBE8-AE26FA37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5D17-6D3D-414A-8099-0D096384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</cp:revision>
  <cp:lastPrinted>2022-07-04T14:15:00Z</cp:lastPrinted>
  <dcterms:created xsi:type="dcterms:W3CDTF">2017-04-27T11:17:00Z</dcterms:created>
  <dcterms:modified xsi:type="dcterms:W3CDTF">2022-07-04T14:16:00Z</dcterms:modified>
</cp:coreProperties>
</file>