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97B" w:rsidRDefault="0016797B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C0C" w:rsidRPr="003C1C0C" w:rsidRDefault="003C1C0C" w:rsidP="003C1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C0C">
        <w:rPr>
          <w:rFonts w:ascii="Times New Roman" w:eastAsia="Times New Roman" w:hAnsi="Times New Roman" w:cs="Times New Roman"/>
          <w:sz w:val="24"/>
          <w:szCs w:val="24"/>
          <w:lang w:eastAsia="ru-RU"/>
        </w:rPr>
        <w:t>25 марта 2021 года</w:t>
      </w:r>
      <w:r w:rsidRPr="003C1C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1C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№ 293</w:t>
      </w:r>
    </w:p>
    <w:p w:rsidR="0016797B" w:rsidRDefault="003C1C0C" w:rsidP="003C1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Кемь</w:t>
      </w: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A8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реализацию мероприятий </w:t>
      </w:r>
      <w:r w:rsidR="00386E3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программы Республики Карелия «Обеспечение доступным и комфортным жильем и жилищно-коммунальными услугами</w:t>
      </w:r>
      <w:r w:rsidR="00A8141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86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141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целях реализации отдельных мероприятий, связанных с улучшением жилищных условий граждан)</w:t>
      </w:r>
      <w:r w:rsidR="00386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2021 год</w:t>
      </w:r>
      <w:r w:rsidR="0011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0"/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A03073" w:rsidRP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</w:t>
      </w:r>
      <w:r w:rsidR="00386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2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Карелия от 19 декабря 2019</w:t>
      </w:r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4F52D5">
        <w:rPr>
          <w:rFonts w:ascii="Times New Roman" w:eastAsia="Times New Roman" w:hAnsi="Times New Roman" w:cs="Times New Roman"/>
          <w:sz w:val="24"/>
          <w:szCs w:val="24"/>
          <w:lang w:eastAsia="ru-RU"/>
        </w:rPr>
        <w:t>2440</w:t>
      </w:r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бюджете Республики Карелия на 202</w:t>
      </w:r>
      <w:r w:rsidR="004F52D5">
        <w:rPr>
          <w:rFonts w:ascii="Times New Roman" w:eastAsia="Times New Roman" w:hAnsi="Times New Roman" w:cs="Times New Roman"/>
          <w:sz w:val="24"/>
          <w:szCs w:val="24"/>
          <w:lang w:eastAsia="ru-RU"/>
        </w:rPr>
        <w:t>0 год и на плановый период 2021 и 2022</w:t>
      </w:r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Правилами, устанавливающими общие требования к формированию, предоставлению и распределению субсидий из бюджета Республики Карелия местным бюджетам, Порядком определения и установления предельного уровня </w:t>
      </w:r>
      <w:proofErr w:type="spellStart"/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Республикой Карелия, утвержденными постановлением Правительства Республики Карелия от 27 января 2020 года № 15-П «Об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Порядок определения и установления предельного уровня </w:t>
      </w:r>
      <w:proofErr w:type="spellStart"/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Республикой Карелия (в процентах) объема расходного обязательства муниципального образования», Методикой расчета и условиями предоставления субсидий из бюджета Республики Карелия, определенными государственной программой Республики Карелия «Обеспечение доступным и комфортным жильем и жилищно-коммунальными услугами», утвержденной постановлением Правительства Республики Карелия от 26 ноября 2014 года № 351-П «Об утверждении государственной программы Республики Карелия «Обеспечение доступным и комфортным жильем и жилищно-коммунальными услугами»</w:t>
      </w:r>
      <w:r w:rsidR="00330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30B34" w:rsidRPr="00A415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Соглашением</w:t>
      </w:r>
      <w:r w:rsidR="00116B9A" w:rsidRPr="00A4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</w:t>
      </w:r>
      <w:r w:rsidR="00F12623" w:rsidRPr="00A4154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бюджета Республики Карелия бюджету муниципального образования «</w:t>
      </w:r>
      <w:proofErr w:type="spellStart"/>
      <w:r w:rsidR="00F12623" w:rsidRPr="00A4154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F12623" w:rsidRPr="00A4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 субсидии на </w:t>
      </w:r>
      <w:r w:rsidR="0083335C" w:rsidRPr="00A4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</w:t>
      </w:r>
      <w:r w:rsidR="00F12623" w:rsidRPr="00A4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83335C" w:rsidRPr="00A4154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программы Республики Карелия «Обеспечение доступным и комфортным жильем и жилищно-коммунальными услугами» (в целях реализации отдельных мероприятий, связанных с улучшением жилищных условий) на 2021 год</w:t>
      </w:r>
      <w:r w:rsidR="00A41540" w:rsidRPr="00A4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16 ноября 2020</w:t>
      </w:r>
      <w:r w:rsidR="00A4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3/2021-с, </w:t>
      </w:r>
      <w:r w:rsidR="0083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1540" w:rsidRPr="00A4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Соглашением о предоставлении из бюджета </w:t>
      </w:r>
      <w:r w:rsidR="00A4154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A41540" w:rsidRPr="00A4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 </w:t>
      </w:r>
      <w:r w:rsidR="00A4154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городского поселения</w:t>
      </w:r>
      <w:r w:rsidR="00A41540" w:rsidRPr="00A4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 на реализацию  мероприятий государственной программы Республики Карелия «Обеспечение доступным и комфортным жильем и жилищно-коммунальными услугами» </w:t>
      </w:r>
      <w:r w:rsidR="00A41540" w:rsidRPr="00A415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(в целях реализации отдельных мероприятий, связанных с улучшением жилищных условий) на 2021 год от </w:t>
      </w:r>
      <w:r w:rsidR="00A415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A41540" w:rsidRPr="00A4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№ </w:t>
      </w:r>
      <w:r w:rsidR="00A415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A41540" w:rsidRPr="00A4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Соглашение),</w:t>
      </w:r>
    </w:p>
    <w:p w:rsidR="0064489E" w:rsidRPr="00C80835" w:rsidRDefault="0064489E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3335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реализация</w:t>
      </w:r>
      <w:r w:rsidR="0083335C" w:rsidRPr="0083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государственной программы Республики Карелия «Обеспечение доступным и комфортным жильем и жилищно-коммунальными услугами» (в целях реализации отдельных мероприятий, связанных с улучшением жилищных условий граждан) на 2021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обязательствами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субсидии</w:t>
      </w:r>
      <w:r w:rsidR="000B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Кемского </w:t>
      </w:r>
      <w:r w:rsidR="00BF46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предоставляемой на указанные цели из бюджета </w:t>
      </w:r>
      <w:r w:rsidR="00BF462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AF11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средства, </w:t>
      </w:r>
      <w:r w:rsid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предоставляемые</w:t>
      </w:r>
      <w:r w:rsidR="00A03073" w:rsidRP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</w:t>
      </w:r>
      <w:r w:rsidR="00BF462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B8292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отражаются в бюджете</w:t>
      </w:r>
      <w:r w:rsidR="00A03073" w:rsidRP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</w:t>
      </w:r>
      <w:r w:rsidR="00BF46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B82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субсидии</w:t>
      </w:r>
      <w:r w:rsidR="000B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83335C" w:rsidRPr="008333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</w:t>
      </w:r>
      <w:r w:rsidR="0083335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изацию</w:t>
      </w:r>
      <w:r w:rsidR="0083335C" w:rsidRPr="0083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государственной программы Республики Карелия «Обеспечение доступным и комфортным жильем и жилищно-коммунальными услугами» (в целях реализации отдельных мероприятий, связанных с улучшением жилищных условий граждан)</w:t>
      </w:r>
      <w:r w:rsidR="0083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2021 год</w:t>
      </w:r>
      <w:r w:rsidR="00B829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413C" w:rsidRPr="00C80835" w:rsidRDefault="0004413C" w:rsidP="000441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</w:t>
      </w:r>
      <w:r w:rsidR="00476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</w:t>
      </w:r>
      <w:r w:rsidR="00BF462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Соглашением. Выполнение целевых показателей результативности использования средств </w:t>
      </w:r>
      <w:r w:rsidR="00476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D912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администрацией Кемского муниципального района в пределах средств </w:t>
      </w:r>
      <w:r w:rsidR="00476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предоставляемой из бюджета </w:t>
      </w:r>
      <w:r w:rsidR="00BF462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413C" w:rsidRPr="00C80835" w:rsidRDefault="0004413C" w:rsidP="00044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91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04413C" w:rsidRPr="00C80835" w:rsidRDefault="0004413C" w:rsidP="000441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5. Настоящее постановление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5A3630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476147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C80835" w:rsidRPr="00C80835" w:rsidRDefault="00476147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Д.А.Петров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4413C"/>
    <w:rsid w:val="0006136C"/>
    <w:rsid w:val="00087268"/>
    <w:rsid w:val="00096987"/>
    <w:rsid w:val="000B24A5"/>
    <w:rsid w:val="000C79DD"/>
    <w:rsid w:val="000E6717"/>
    <w:rsid w:val="00116B9A"/>
    <w:rsid w:val="001221B8"/>
    <w:rsid w:val="0012257B"/>
    <w:rsid w:val="0016797B"/>
    <w:rsid w:val="001964E4"/>
    <w:rsid w:val="001A7D7A"/>
    <w:rsid w:val="001D0B2C"/>
    <w:rsid w:val="002469DB"/>
    <w:rsid w:val="00246B39"/>
    <w:rsid w:val="00276975"/>
    <w:rsid w:val="002A75A3"/>
    <w:rsid w:val="002E47C1"/>
    <w:rsid w:val="002E7A9F"/>
    <w:rsid w:val="00330B34"/>
    <w:rsid w:val="003421D5"/>
    <w:rsid w:val="00346959"/>
    <w:rsid w:val="003737F4"/>
    <w:rsid w:val="00373C79"/>
    <w:rsid w:val="003751CB"/>
    <w:rsid w:val="00386E33"/>
    <w:rsid w:val="0039417D"/>
    <w:rsid w:val="003C1C0C"/>
    <w:rsid w:val="003E272C"/>
    <w:rsid w:val="00461964"/>
    <w:rsid w:val="00476147"/>
    <w:rsid w:val="004826F7"/>
    <w:rsid w:val="004E12BD"/>
    <w:rsid w:val="004E541F"/>
    <w:rsid w:val="004F0766"/>
    <w:rsid w:val="004F52D5"/>
    <w:rsid w:val="0050072E"/>
    <w:rsid w:val="0051403B"/>
    <w:rsid w:val="00522FCB"/>
    <w:rsid w:val="005767F1"/>
    <w:rsid w:val="00577940"/>
    <w:rsid w:val="00592D08"/>
    <w:rsid w:val="005A3630"/>
    <w:rsid w:val="005C55F4"/>
    <w:rsid w:val="005C57A5"/>
    <w:rsid w:val="005D0903"/>
    <w:rsid w:val="005E5014"/>
    <w:rsid w:val="0062516C"/>
    <w:rsid w:val="00626EC6"/>
    <w:rsid w:val="00637023"/>
    <w:rsid w:val="00642208"/>
    <w:rsid w:val="0064268A"/>
    <w:rsid w:val="0064489E"/>
    <w:rsid w:val="006964BD"/>
    <w:rsid w:val="006A0888"/>
    <w:rsid w:val="006B167D"/>
    <w:rsid w:val="006D2B51"/>
    <w:rsid w:val="006D60DE"/>
    <w:rsid w:val="006E6BD3"/>
    <w:rsid w:val="00790D8D"/>
    <w:rsid w:val="007E1989"/>
    <w:rsid w:val="00820E96"/>
    <w:rsid w:val="0083335C"/>
    <w:rsid w:val="00846A1E"/>
    <w:rsid w:val="00872437"/>
    <w:rsid w:val="0088452B"/>
    <w:rsid w:val="008E65C4"/>
    <w:rsid w:val="008E7936"/>
    <w:rsid w:val="008F3593"/>
    <w:rsid w:val="00947E1B"/>
    <w:rsid w:val="009741CA"/>
    <w:rsid w:val="0099191D"/>
    <w:rsid w:val="009D58EA"/>
    <w:rsid w:val="009E5A1E"/>
    <w:rsid w:val="00A01C9A"/>
    <w:rsid w:val="00A03073"/>
    <w:rsid w:val="00A41540"/>
    <w:rsid w:val="00A52A7F"/>
    <w:rsid w:val="00A81411"/>
    <w:rsid w:val="00A92568"/>
    <w:rsid w:val="00AA19B7"/>
    <w:rsid w:val="00AF1112"/>
    <w:rsid w:val="00B15632"/>
    <w:rsid w:val="00B82921"/>
    <w:rsid w:val="00B84E80"/>
    <w:rsid w:val="00BB226B"/>
    <w:rsid w:val="00BC0727"/>
    <w:rsid w:val="00BC0C55"/>
    <w:rsid w:val="00BC4863"/>
    <w:rsid w:val="00BF4627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91250"/>
    <w:rsid w:val="00DD6B89"/>
    <w:rsid w:val="00DE763F"/>
    <w:rsid w:val="00DF4EC1"/>
    <w:rsid w:val="00E04AC8"/>
    <w:rsid w:val="00E63C7C"/>
    <w:rsid w:val="00EB4E12"/>
    <w:rsid w:val="00ED794F"/>
    <w:rsid w:val="00F12623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621D4-A4E5-44E5-827D-8D31D6EB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62</cp:revision>
  <cp:lastPrinted>2021-03-24T12:08:00Z</cp:lastPrinted>
  <dcterms:created xsi:type="dcterms:W3CDTF">2017-04-27T11:17:00Z</dcterms:created>
  <dcterms:modified xsi:type="dcterms:W3CDTF">2021-03-25T11:43:00Z</dcterms:modified>
</cp:coreProperties>
</file>