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CD2C7F" w:rsidTr="00E73898">
        <w:trPr>
          <w:trHeight w:val="108"/>
        </w:trPr>
        <w:tc>
          <w:tcPr>
            <w:tcW w:w="8522" w:type="dxa"/>
          </w:tcPr>
          <w:p w:rsidR="00CD2C7F" w:rsidRDefault="00CD2C7F" w:rsidP="00E7389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noProof/>
                <w:sz w:val="24"/>
              </w:rPr>
              <w:drawing>
                <wp:inline distT="0" distB="0" distL="0" distR="0" wp14:anchorId="376F631E" wp14:editId="473A5309">
                  <wp:extent cx="66802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C7F" w:rsidRDefault="00CD2C7F" w:rsidP="00E73898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Российская Федерация</w:t>
            </w:r>
          </w:p>
          <w:p w:rsidR="00CD2C7F" w:rsidRDefault="00CD2C7F" w:rsidP="00E73898">
            <w:pPr>
              <w:pStyle w:val="1"/>
              <w:outlineLvl w:val="0"/>
            </w:pPr>
            <w:r>
              <w:t xml:space="preserve">                    Республика Карелия</w:t>
            </w:r>
          </w:p>
          <w:p w:rsidR="00CD2C7F" w:rsidRPr="00FD7A20" w:rsidRDefault="00CD2C7F" w:rsidP="00E73898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FD7A20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CD2C7F" w:rsidRDefault="00CD2C7F" w:rsidP="00E73898">
            <w:pPr>
              <w:jc w:val="center"/>
              <w:rPr>
                <w:sz w:val="22"/>
              </w:rPr>
            </w:pPr>
          </w:p>
          <w:p w:rsidR="00CD2C7F" w:rsidRDefault="00CD2C7F" w:rsidP="00E73898">
            <w:pPr>
              <w:pStyle w:val="1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П О С Т А Н О В Л Е Н И Е</w:t>
            </w:r>
          </w:p>
        </w:tc>
      </w:tr>
    </w:tbl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C46A1" w:rsidRDefault="00CC46A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C46A1" w:rsidRPr="00CC46A1" w:rsidRDefault="00CC46A1" w:rsidP="00CC46A1">
      <w:pPr>
        <w:pStyle w:val="ConsPlusTitle"/>
        <w:widowControl/>
        <w:tabs>
          <w:tab w:val="right" w:pos="9638"/>
        </w:tabs>
        <w:rPr>
          <w:rFonts w:ascii="Times New Roman" w:hAnsi="Times New Roman" w:cs="Times New Roman"/>
          <w:b w:val="0"/>
          <w:sz w:val="24"/>
          <w:szCs w:val="24"/>
        </w:rPr>
      </w:pPr>
      <w:r w:rsidRPr="00CC46A1">
        <w:rPr>
          <w:rFonts w:ascii="Times New Roman" w:hAnsi="Times New Roman" w:cs="Times New Roman"/>
          <w:b w:val="0"/>
          <w:sz w:val="24"/>
          <w:szCs w:val="24"/>
        </w:rPr>
        <w:t>22 октября 2020 года</w:t>
      </w:r>
      <w:r>
        <w:rPr>
          <w:rFonts w:ascii="Times New Roman" w:hAnsi="Times New Roman" w:cs="Times New Roman"/>
          <w:b w:val="0"/>
          <w:sz w:val="24"/>
          <w:szCs w:val="24"/>
        </w:rPr>
        <w:tab/>
        <w:t>№ 932</w:t>
      </w:r>
    </w:p>
    <w:p w:rsidR="00CC46A1" w:rsidRPr="00CC46A1" w:rsidRDefault="00CC46A1" w:rsidP="00CD2C7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C46A1">
        <w:rPr>
          <w:rFonts w:ascii="Times New Roman" w:hAnsi="Times New Roman" w:cs="Times New Roman"/>
          <w:b w:val="0"/>
          <w:sz w:val="24"/>
          <w:szCs w:val="24"/>
        </w:rPr>
        <w:t>г. Кемь</w:t>
      </w:r>
    </w:p>
    <w:p w:rsidR="00CC46A1" w:rsidRDefault="00CC46A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C46A1" w:rsidRPr="00C26B89" w:rsidRDefault="00CC46A1" w:rsidP="00CD2C7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D2C7F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 утверждении Порядка осуществления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претензионной и исковой работы с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просроченной дебиторской задолженностью</w:t>
      </w:r>
    </w:p>
    <w:p w:rsid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главными 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CD2C7F" w:rsidRPr="00CD2C7F" w:rsidRDefault="00CD2C7F" w:rsidP="00CD2C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доходов бюджета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Кемского </w:t>
      </w:r>
      <w:r w:rsidR="0035606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городского поселения</w:t>
      </w:r>
    </w:p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CD2C7F" w:rsidRDefault="00CD2C7F" w:rsidP="00CD2C7F">
      <w:pPr>
        <w:pStyle w:val="ConsPlusTitle"/>
        <w:widowControl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885314" w:rsidRDefault="00CD2C7F" w:rsidP="00CD2C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C7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CD2C7F">
          <w:rPr>
            <w:rFonts w:ascii="Times New Roman" w:hAnsi="Times New Roman" w:cs="Times New Roman"/>
            <w:sz w:val="24"/>
            <w:szCs w:val="24"/>
          </w:rPr>
          <w:t>статьей 160.1</w:t>
        </w:r>
      </w:hyperlink>
      <w:r w:rsidRPr="00CD2C7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установленными обязательствами по сокращению задолженности, администрируемой </w:t>
      </w:r>
      <w:r w:rsidR="00885314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2C7F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района, и принятию своевременных мер по ее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2C7F">
        <w:rPr>
          <w:rFonts w:ascii="Times New Roman" w:hAnsi="Times New Roman" w:cs="Times New Roman"/>
          <w:sz w:val="24"/>
          <w:szCs w:val="24"/>
        </w:rPr>
        <w:t xml:space="preserve">взысканию, </w:t>
      </w:r>
      <w:hyperlink r:id="rId6" w:history="1">
        <w:r w:rsidRPr="00CD2C7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D2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35606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D2C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C7F" w:rsidRPr="00CD2C7F" w:rsidRDefault="00CD2C7F" w:rsidP="00CD2C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7F" w:rsidRPr="00985DB9" w:rsidRDefault="00CD2C7F" w:rsidP="00CD2C7F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C26B89">
        <w:rPr>
          <w:sz w:val="24"/>
          <w:szCs w:val="24"/>
        </w:rPr>
        <w:t>дминистрация Кемского муниципального района</w:t>
      </w:r>
      <w:r w:rsidRPr="00C26B8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ПОСТАНОВЛЯЕТ</w:t>
      </w:r>
      <w:r>
        <w:rPr>
          <w:b/>
          <w:sz w:val="24"/>
          <w:szCs w:val="24"/>
        </w:rPr>
        <w:t>:</w:t>
      </w:r>
    </w:p>
    <w:p w:rsidR="00CD2C7F" w:rsidRDefault="00CD2C7F" w:rsidP="00CD2C7F">
      <w:pPr>
        <w:pStyle w:val="a5"/>
        <w:ind w:firstLine="708"/>
        <w:contextualSpacing/>
        <w:jc w:val="both"/>
      </w:pPr>
      <w:r>
        <w:t xml:space="preserve">1.  Утвердить прилагаемый Порядок осуществления претензионной и исковой работы с просроченной дебиторской задолженностью главными администраторами (администраторами) доходов бюджета </w:t>
      </w:r>
      <w:r w:rsidR="00885314">
        <w:t>К</w:t>
      </w:r>
      <w:r>
        <w:t xml:space="preserve">емского </w:t>
      </w:r>
      <w:r w:rsidR="00356067">
        <w:t>городского поселения</w:t>
      </w:r>
      <w:r w:rsidR="00885314">
        <w:t xml:space="preserve"> (далее – Порядок)</w:t>
      </w:r>
      <w:r>
        <w:t>.</w:t>
      </w:r>
    </w:p>
    <w:p w:rsidR="00885314" w:rsidRDefault="00CD2C7F" w:rsidP="00CD2C7F">
      <w:pPr>
        <w:pStyle w:val="a5"/>
        <w:ind w:firstLine="708"/>
        <w:contextualSpacing/>
        <w:jc w:val="both"/>
        <w:rPr>
          <w:color w:val="000000"/>
        </w:rPr>
      </w:pPr>
      <w:r w:rsidRPr="0021789B">
        <w:rPr>
          <w:bCs/>
        </w:rPr>
        <w:t>2.</w:t>
      </w:r>
      <w:r>
        <w:t xml:space="preserve"> </w:t>
      </w:r>
      <w:r w:rsidRPr="000545BA">
        <w:rPr>
          <w:color w:val="000000"/>
        </w:rPr>
        <w:t xml:space="preserve"> </w:t>
      </w:r>
      <w:r w:rsidR="00885314">
        <w:rPr>
          <w:color w:val="000000"/>
        </w:rPr>
        <w:t>С</w:t>
      </w:r>
      <w:r w:rsidR="00885314">
        <w:t>труктурным подразделениям администрации Кемского муниципального района в своей работе руководствоваться Порядком, утвержденным настоящим Постановлением.</w:t>
      </w:r>
    </w:p>
    <w:p w:rsidR="00CD2C7F" w:rsidRPr="002954C1" w:rsidRDefault="00885314" w:rsidP="00CD2C7F">
      <w:pPr>
        <w:pStyle w:val="a5"/>
        <w:ind w:firstLine="708"/>
        <w:contextualSpacing/>
        <w:jc w:val="both"/>
      </w:pPr>
      <w:r>
        <w:rPr>
          <w:color w:val="000000"/>
        </w:rPr>
        <w:t xml:space="preserve">3. </w:t>
      </w:r>
      <w:r w:rsidR="00CD2C7F">
        <w:rPr>
          <w:color w:val="000000"/>
        </w:rPr>
        <w:t>Разместить</w:t>
      </w:r>
      <w:r w:rsidR="00CD2C7F" w:rsidRPr="002954C1">
        <w:rPr>
          <w:color w:val="000000"/>
        </w:rPr>
        <w:t xml:space="preserve"> настоящее постановление на официальном сайте администрации Кемского </w:t>
      </w:r>
      <w:r w:rsidR="00CD2C7F" w:rsidRPr="002954C1">
        <w:t>муниципального района</w:t>
      </w:r>
      <w:r w:rsidR="00CD2C7F" w:rsidRPr="002954C1">
        <w:rPr>
          <w:color w:val="000000"/>
        </w:rPr>
        <w:t xml:space="preserve"> в информационно-телекоммуникационной сети «Интернет».</w:t>
      </w:r>
    </w:p>
    <w:p w:rsidR="00CD2C7F" w:rsidRDefault="00CD2C7F" w:rsidP="00CD2C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661F" w:rsidRPr="00C26B89" w:rsidRDefault="009A661F" w:rsidP="00CD2C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Pr="00C26B89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26B8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6B89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314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B89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7F" w:rsidRDefault="00885314" w:rsidP="009A661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CD2C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2C7F" w:rsidRPr="00C26B8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2C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A661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2C7F">
        <w:rPr>
          <w:rFonts w:ascii="Times New Roman" w:hAnsi="Times New Roman" w:cs="Times New Roman"/>
          <w:sz w:val="24"/>
          <w:szCs w:val="24"/>
        </w:rPr>
        <w:t xml:space="preserve">  Д.А. Петров</w:t>
      </w:r>
    </w:p>
    <w:p w:rsidR="00CD2C7F" w:rsidRDefault="00CD2C7F" w:rsidP="00CD2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D2C7F" w:rsidRDefault="00CD2C7F" w:rsidP="008853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 постановлением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D2C7F" w:rsidRDefault="00CC46A1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22.10.2020 № 932</w:t>
      </w:r>
    </w:p>
    <w:p w:rsidR="00CD2C7F" w:rsidRDefault="00CD2C7F" w:rsidP="00CD2C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73C79" w:rsidRDefault="00373C79"/>
    <w:p w:rsidR="00CD2C7F" w:rsidRDefault="00CD2C7F" w:rsidP="00CD2C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Порядок осуществления претензионной и исковой работы с</w:t>
      </w:r>
    </w:p>
    <w:p w:rsidR="00885314" w:rsidRDefault="00CD2C7F" w:rsidP="00885314">
      <w:pPr>
        <w:pStyle w:val="ConsPlusTitle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просроченной дебиторской задолженностью главными 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b w:val="0"/>
          <w:sz w:val="24"/>
          <w:szCs w:val="24"/>
        </w:rPr>
        <w:t>доходов бюджета</w:t>
      </w:r>
      <w:r w:rsidRPr="00CD2C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Кемского </w:t>
      </w:r>
      <w:r w:rsidR="0035606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городского поселения</w:t>
      </w:r>
    </w:p>
    <w:p w:rsidR="00885314" w:rsidRDefault="00885314" w:rsidP="00885314">
      <w:pPr>
        <w:pStyle w:val="ConsPlusTitle"/>
        <w:ind w:left="-284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885314" w:rsidRDefault="00885314" w:rsidP="00885314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53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ОБЩИЕ ПОЛОЖЕНИЯ</w:t>
      </w:r>
    </w:p>
    <w:p w:rsidR="00885314" w:rsidRPr="00885314" w:rsidRDefault="00885314" w:rsidP="008853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работы главных администраторов (администраторов)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</w:t>
      </w:r>
      <w:r w:rsidR="00356067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314">
        <w:rPr>
          <w:rFonts w:ascii="Times New Roman" w:hAnsi="Times New Roman" w:cs="Times New Roman"/>
          <w:sz w:val="24"/>
          <w:szCs w:val="24"/>
        </w:rPr>
        <w:t>(далее - администраторы доходов) при осуществлении претензионной и исковой работы с просроченной дебиторской задолженностью.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2. В целях настоящего Порядка используются следующие основные понятия: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1) деятельность по взысканию просроченной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дебиторской задолженности;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proofErr w:type="spellStart"/>
      <w:r w:rsidRPr="00885314">
        <w:rPr>
          <w:rFonts w:ascii="Times New Roman" w:hAnsi="Times New Roman" w:cs="Times New Roman"/>
          <w:sz w:val="24"/>
          <w:szCs w:val="24"/>
        </w:rPr>
        <w:t>субсидиарно</w:t>
      </w:r>
      <w:proofErr w:type="spellEnd"/>
      <w:r w:rsidRPr="00885314">
        <w:rPr>
          <w:rFonts w:ascii="Times New Roman" w:hAnsi="Times New Roman" w:cs="Times New Roman"/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</w:t>
      </w:r>
      <w:hyperlink r:id="rId7" w:history="1">
        <w:r w:rsidRPr="0088531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8531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3) 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4) подразделение-исполнитель - орган местного самоуправления, структурное подразделение, муниципальное казенное учреждение,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5) ответственное лицо (ответственный) - лицо, назначаемое руководителем подразделения-исполнителя для совершения определенной операции.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3. В целях минимизации объемов просроченной дебиторской задолженности </w:t>
      </w:r>
      <w:r w:rsidR="009A661F">
        <w:rPr>
          <w:rFonts w:ascii="Times New Roman" w:hAnsi="Times New Roman" w:cs="Times New Roman"/>
          <w:sz w:val="24"/>
          <w:szCs w:val="24"/>
        </w:rPr>
        <w:t>а</w:t>
      </w:r>
      <w:r w:rsidRPr="00885314">
        <w:rPr>
          <w:rFonts w:ascii="Times New Roman" w:hAnsi="Times New Roman" w:cs="Times New Roman"/>
          <w:sz w:val="24"/>
          <w:szCs w:val="24"/>
        </w:rPr>
        <w:t>дминистраторы доходов осуществляют оперативный контроль (мониторинг) за состоянием просроченной задолженности, инвентаризацию просроченной задолженности.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4. Инвентаризация просроченной дебиторской задолженности проводится администраторами доходов ежеквартально</w:t>
      </w:r>
      <w:r w:rsidR="009E2C3B">
        <w:rPr>
          <w:rFonts w:ascii="Times New Roman" w:hAnsi="Times New Roman" w:cs="Times New Roman"/>
          <w:sz w:val="24"/>
          <w:szCs w:val="24"/>
        </w:rPr>
        <w:t xml:space="preserve"> в срок до 1</w:t>
      </w:r>
      <w:r w:rsidR="00F4681C">
        <w:rPr>
          <w:rFonts w:ascii="Times New Roman" w:hAnsi="Times New Roman" w:cs="Times New Roman"/>
          <w:sz w:val="24"/>
          <w:szCs w:val="24"/>
        </w:rPr>
        <w:t>5</w:t>
      </w:r>
      <w:r w:rsidR="009E2C3B">
        <w:rPr>
          <w:rFonts w:ascii="Times New Roman" w:hAnsi="Times New Roman" w:cs="Times New Roman"/>
          <w:sz w:val="24"/>
          <w:szCs w:val="24"/>
        </w:rPr>
        <w:t xml:space="preserve"> </w:t>
      </w:r>
      <w:r w:rsidRPr="00885314">
        <w:rPr>
          <w:rFonts w:ascii="Times New Roman" w:hAnsi="Times New Roman" w:cs="Times New Roman"/>
          <w:sz w:val="24"/>
          <w:szCs w:val="24"/>
        </w:rPr>
        <w:t>числа месяца следующего за отчетным кварталом.</w:t>
      </w:r>
    </w:p>
    <w:p w:rsidR="00885314" w:rsidRPr="00885314" w:rsidRDefault="00885314" w:rsidP="0088531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5. При наличии объективных обстоятельств, на основании коллегиального решения уполномоченной комиссии, должнику может быть предоставлена рассрочка по уплате просроченной дебиторской задолженности. 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lastRenderedPageBreak/>
        <w:t>6. Работа с просроченной дебиторской задолженностью осуществляется в три этапа: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1) претензионный (досудебный) этап;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2) исковой (судебный) этап;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>3) принудительное исполнение судебного акта.</w:t>
      </w:r>
    </w:p>
    <w:p w:rsidR="00885314" w:rsidRPr="00885314" w:rsidRDefault="00885314" w:rsidP="008853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314">
        <w:rPr>
          <w:rFonts w:ascii="Times New Roman" w:hAnsi="Times New Roman" w:cs="Times New Roman"/>
          <w:sz w:val="24"/>
          <w:szCs w:val="24"/>
        </w:rPr>
        <w:t xml:space="preserve">7. Контроль за осуществлением претензионной и исковой работы осуществляет </w:t>
      </w:r>
      <w:r w:rsidRPr="009A661F">
        <w:rPr>
          <w:rFonts w:ascii="Times New Roman" w:hAnsi="Times New Roman" w:cs="Times New Roman"/>
          <w:sz w:val="24"/>
          <w:szCs w:val="24"/>
        </w:rPr>
        <w:t>руководитель подразделения-исполнителя.</w:t>
      </w:r>
    </w:p>
    <w:p w:rsidR="00885314" w:rsidRPr="00885314" w:rsidRDefault="00885314" w:rsidP="008853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314" w:rsidRPr="00885314" w:rsidRDefault="00885314" w:rsidP="00885314">
      <w:pPr>
        <w:ind w:firstLine="0"/>
        <w:rPr>
          <w:sz w:val="24"/>
          <w:szCs w:val="24"/>
        </w:rPr>
      </w:pPr>
    </w:p>
    <w:p w:rsidR="00885314" w:rsidRDefault="00885314" w:rsidP="00885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85314">
        <w:rPr>
          <w:rFonts w:ascii="Times New Roman" w:hAnsi="Times New Roman" w:cs="Times New Roman"/>
          <w:b w:val="0"/>
          <w:sz w:val="24"/>
          <w:szCs w:val="24"/>
        </w:rPr>
        <w:t>II. ПОРЯДОК ВЕДЕНИЯ ПРЕТЕНЗИОННОЙ РАБОТЫ</w:t>
      </w:r>
    </w:p>
    <w:p w:rsidR="009E2C3B" w:rsidRPr="00885314" w:rsidRDefault="009E2C3B" w:rsidP="00885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8. </w:t>
      </w:r>
      <w:r w:rsidR="009A661F">
        <w:rPr>
          <w:rFonts w:ascii="Times New Roman" w:hAnsi="Times New Roman" w:cs="Times New Roman"/>
          <w:sz w:val="24"/>
          <w:szCs w:val="24"/>
        </w:rPr>
        <w:t xml:space="preserve">Руководитель подразделения-исполнителя </w:t>
      </w:r>
      <w:r w:rsidRPr="009E2C3B">
        <w:rPr>
          <w:rFonts w:ascii="Times New Roman" w:hAnsi="Times New Roman" w:cs="Times New Roman"/>
          <w:sz w:val="24"/>
          <w:szCs w:val="24"/>
        </w:rPr>
        <w:t xml:space="preserve">не позднее 10 рабочих дней со дня образования просроченной дебиторской задолженности </w:t>
      </w:r>
      <w:r w:rsidR="009A661F">
        <w:rPr>
          <w:rFonts w:ascii="Times New Roman" w:hAnsi="Times New Roman" w:cs="Times New Roman"/>
          <w:sz w:val="24"/>
          <w:szCs w:val="24"/>
        </w:rPr>
        <w:t>организует ведение</w:t>
      </w:r>
      <w:r w:rsidRPr="009E2C3B">
        <w:rPr>
          <w:rFonts w:ascii="Times New Roman" w:hAnsi="Times New Roman" w:cs="Times New Roman"/>
          <w:sz w:val="24"/>
          <w:szCs w:val="24"/>
        </w:rPr>
        <w:t xml:space="preserve"> претензионн</w:t>
      </w:r>
      <w:r w:rsidR="009A661F">
        <w:rPr>
          <w:rFonts w:ascii="Times New Roman" w:hAnsi="Times New Roman" w:cs="Times New Roman"/>
          <w:sz w:val="24"/>
          <w:szCs w:val="24"/>
        </w:rPr>
        <w:t>ой</w:t>
      </w:r>
      <w:r w:rsidRPr="009E2C3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A661F">
        <w:rPr>
          <w:rFonts w:ascii="Times New Roman" w:hAnsi="Times New Roman" w:cs="Times New Roman"/>
          <w:sz w:val="24"/>
          <w:szCs w:val="24"/>
        </w:rPr>
        <w:t>ы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 отношении должника.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9. Претензии должны предъявляться всем должникам без исключения, вне зависимости от суммы просроченной дебиторской задолженности.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В случае если направление претензий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Претензия должна быть составлена в письменной форме в 2 экземплярах: один остается в подразделении-исполнителе, второй передается должнику.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10. Претензия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договоре, и месту нахождения, указанному в Едином государственном реестре юридических лиц на момент подготовки претензии.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Претензия и прилагаемые к ней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претензии.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11. Претензия должна содержать следующие данные: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1) дату и место ее составления;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2)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3) реквизиты договора, на основании которого возникло требование;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4) краткое описание обстоятельств, послуживших основанием для подачи претензии;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5) обоснование, расчет и сумму претензии по каждому требованию;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6) перечень прилагаемых документов, подтверждающих обстоятельства, изложенные в претензии;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lastRenderedPageBreak/>
        <w:t>7) срок исполнения требования, изложенного в претензии;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8) Ф.И.О. и должность лица, подготовившего претензию;</w:t>
      </w:r>
    </w:p>
    <w:p w:rsidR="009E2C3B" w:rsidRPr="009E2C3B" w:rsidRDefault="009E2C3B" w:rsidP="009E2C3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9) Ф.И.О. и должность лица, которое ее подписывает.</w:t>
      </w:r>
    </w:p>
    <w:p w:rsidR="009E2C3B" w:rsidRPr="009E2C3B" w:rsidRDefault="009E2C3B" w:rsidP="009E2C3B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III. ПОРЯДОК ВЕДЕНИЯ ИСКОВОЙ РАБОТЫ</w:t>
      </w:r>
    </w:p>
    <w:p w:rsidR="009E2C3B" w:rsidRPr="00643C3C" w:rsidRDefault="009E2C3B" w:rsidP="009E2C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12. 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13.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B20676">
        <w:rPr>
          <w:rFonts w:ascii="Times New Roman" w:hAnsi="Times New Roman" w:cs="Times New Roman"/>
          <w:sz w:val="24"/>
          <w:szCs w:val="24"/>
        </w:rPr>
        <w:t xml:space="preserve"> </w:t>
      </w:r>
      <w:r w:rsidRPr="009E2C3B">
        <w:rPr>
          <w:rFonts w:ascii="Times New Roman" w:hAnsi="Times New Roman" w:cs="Times New Roman"/>
          <w:sz w:val="24"/>
          <w:szCs w:val="24"/>
        </w:rPr>
        <w:t>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Перечень документов для подготовки иска: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1) документы, подтверждающие обстоятельства, на которых основываются требования к должнику;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2) расчет взыскиваемой или оспариваемой денежной суммы (основной долг, пени, неустойка, проценты);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3) копии направленных должнику претензий.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>15. 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9E2C3B" w:rsidRDefault="009E2C3B" w:rsidP="009E2C3B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IV. РАБОТА ПО СВОЕВРЕМЕННОМУ ИСПОЛНЕНИЮ СУДЕБНЫХ АКТОВ</w:t>
      </w: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16.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17. В случае значительной суммы задолженности и наличия информации о принадлежащих должнику объектах недвижимости,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B20676">
        <w:rPr>
          <w:rFonts w:ascii="Times New Roman" w:hAnsi="Times New Roman" w:cs="Times New Roman"/>
          <w:sz w:val="24"/>
          <w:szCs w:val="24"/>
        </w:rPr>
        <w:t xml:space="preserve"> </w:t>
      </w:r>
      <w:r w:rsidRPr="009E2C3B">
        <w:rPr>
          <w:rFonts w:ascii="Times New Roman" w:hAnsi="Times New Roman" w:cs="Times New Roman"/>
          <w:sz w:val="24"/>
          <w:szCs w:val="24"/>
        </w:rPr>
        <w:t>инициирует рассмотрение вопроса о принятия обеспечительных мер в целях исполнения судебного акта и наложении запрета должнику на проведение отчуждения недвижимого имущества.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18. </w:t>
      </w:r>
      <w:r w:rsidRPr="009A661F">
        <w:rPr>
          <w:rFonts w:ascii="Times New Roman" w:hAnsi="Times New Roman" w:cs="Times New Roman"/>
          <w:sz w:val="24"/>
          <w:szCs w:val="24"/>
        </w:rPr>
        <w:t>Ответственное лицо</w:t>
      </w:r>
      <w:r w:rsidRPr="009E2C3B">
        <w:rPr>
          <w:rFonts w:ascii="Times New Roman" w:hAnsi="Times New Roman" w:cs="Times New Roman"/>
          <w:sz w:val="24"/>
          <w:szCs w:val="24"/>
        </w:rPr>
        <w:t xml:space="preserve"> ведет учет исполнительных документов,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 подразделениями службы судебных приставов.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19.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</w:t>
      </w:r>
      <w:r w:rsidRPr="009E2C3B">
        <w:rPr>
          <w:rFonts w:ascii="Times New Roman" w:hAnsi="Times New Roman" w:cs="Times New Roman"/>
          <w:sz w:val="24"/>
          <w:szCs w:val="24"/>
        </w:rPr>
        <w:lastRenderedPageBreak/>
        <w:t xml:space="preserve">подлежит списанию. </w:t>
      </w: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Pr="009E2C3B" w:rsidRDefault="009E2C3B" w:rsidP="009E2C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E2C3B">
        <w:rPr>
          <w:rFonts w:ascii="Times New Roman" w:hAnsi="Times New Roman" w:cs="Times New Roman"/>
          <w:b w:val="0"/>
          <w:sz w:val="24"/>
          <w:szCs w:val="24"/>
        </w:rPr>
        <w:t>V. ОТЧЕТНОСТЬ О ПРОВЕДЕНИИ ПРЕТЕНЗИОННОЙ И ИСКОВОЙ РАБОТЫ</w:t>
      </w:r>
    </w:p>
    <w:p w:rsidR="009E2C3B" w:rsidRPr="00643C3C" w:rsidRDefault="009E2C3B" w:rsidP="009E2C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C3B" w:rsidRPr="009E2C3B" w:rsidRDefault="009E2C3B" w:rsidP="009E2C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20. Администраторы доходов бюджета </w:t>
      </w:r>
      <w:r w:rsidR="00356067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9E2C3B">
        <w:rPr>
          <w:rFonts w:ascii="Times New Roman" w:hAnsi="Times New Roman" w:cs="Times New Roman"/>
          <w:sz w:val="24"/>
          <w:szCs w:val="24"/>
        </w:rPr>
        <w:t xml:space="preserve">ежеквартально до </w:t>
      </w:r>
      <w:r w:rsidR="00BA1BA2">
        <w:rPr>
          <w:rFonts w:ascii="Times New Roman" w:hAnsi="Times New Roman" w:cs="Times New Roman"/>
          <w:sz w:val="24"/>
          <w:szCs w:val="24"/>
        </w:rPr>
        <w:t>25</w:t>
      </w:r>
      <w:r w:rsidRPr="009E2C3B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представляют в </w:t>
      </w:r>
      <w:proofErr w:type="spellStart"/>
      <w:r w:rsidRPr="009E2C3B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r w:rsidRPr="009E2C3B">
        <w:rPr>
          <w:rFonts w:ascii="Times New Roman" w:hAnsi="Times New Roman" w:cs="Times New Roman"/>
          <w:sz w:val="24"/>
          <w:szCs w:val="24"/>
        </w:rPr>
        <w:t xml:space="preserve"> муниципальное финансовое управление (далее – уполномоченный орган) отчет о проведении претензионной и исковой работы (</w:t>
      </w:r>
      <w:hyperlink w:anchor="P96" w:history="1">
        <w:r w:rsidRPr="009E2C3B">
          <w:rPr>
            <w:rFonts w:ascii="Times New Roman" w:hAnsi="Times New Roman" w:cs="Times New Roman"/>
            <w:sz w:val="24"/>
            <w:szCs w:val="24"/>
          </w:rPr>
          <w:t>Приложения 1</w:t>
        </w:r>
      </w:hyperlink>
      <w:r w:rsidRPr="009E2C3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0" w:history="1">
        <w:r w:rsidRPr="009E2C3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E2C3B">
        <w:rPr>
          <w:rFonts w:ascii="Times New Roman" w:hAnsi="Times New Roman" w:cs="Times New Roman"/>
          <w:sz w:val="24"/>
          <w:szCs w:val="24"/>
        </w:rPr>
        <w:t xml:space="preserve">), а также ежемесячно до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E2C3B">
        <w:rPr>
          <w:rFonts w:ascii="Times New Roman" w:hAnsi="Times New Roman" w:cs="Times New Roman"/>
          <w:sz w:val="24"/>
          <w:szCs w:val="24"/>
        </w:rPr>
        <w:t>числа месяца, следующего за отчетным, оперативную информацию о состоянии и взыскании задолженности по установленной форме.</w:t>
      </w:r>
    </w:p>
    <w:p w:rsidR="009E2C3B" w:rsidRPr="009E2C3B" w:rsidRDefault="009E2C3B" w:rsidP="009E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3B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9E2C3B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r w:rsidRPr="009E2C3B">
        <w:rPr>
          <w:rFonts w:ascii="Times New Roman" w:hAnsi="Times New Roman" w:cs="Times New Roman"/>
          <w:sz w:val="24"/>
          <w:szCs w:val="24"/>
        </w:rPr>
        <w:t xml:space="preserve"> муниципальное финансов</w:t>
      </w:r>
      <w:r w:rsidR="00F4681C">
        <w:rPr>
          <w:rFonts w:ascii="Times New Roman" w:hAnsi="Times New Roman" w:cs="Times New Roman"/>
          <w:sz w:val="24"/>
          <w:szCs w:val="24"/>
        </w:rPr>
        <w:t>о</w:t>
      </w:r>
      <w:r w:rsidRPr="009E2C3B">
        <w:rPr>
          <w:rFonts w:ascii="Times New Roman" w:hAnsi="Times New Roman" w:cs="Times New Roman"/>
          <w:sz w:val="24"/>
          <w:szCs w:val="24"/>
        </w:rPr>
        <w:t xml:space="preserve">е управление ежеквартально до </w:t>
      </w:r>
      <w:r w:rsidR="00BA1BA2">
        <w:rPr>
          <w:rFonts w:ascii="Times New Roman" w:hAnsi="Times New Roman" w:cs="Times New Roman"/>
          <w:sz w:val="24"/>
          <w:szCs w:val="24"/>
        </w:rPr>
        <w:t>30</w:t>
      </w:r>
      <w:r w:rsidRPr="009E2C3B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истекшим кварталом, представляет Главе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9E2C3B">
        <w:rPr>
          <w:rFonts w:ascii="Times New Roman" w:hAnsi="Times New Roman" w:cs="Times New Roman"/>
          <w:sz w:val="24"/>
          <w:szCs w:val="24"/>
        </w:rPr>
        <w:t xml:space="preserve">отчет о проведении работы по сокращению </w:t>
      </w:r>
      <w:r>
        <w:rPr>
          <w:rFonts w:ascii="Times New Roman" w:hAnsi="Times New Roman" w:cs="Times New Roman"/>
          <w:sz w:val="24"/>
          <w:szCs w:val="24"/>
        </w:rPr>
        <w:t>прос</w:t>
      </w:r>
      <w:r w:rsidRPr="009E2C3B">
        <w:rPr>
          <w:rFonts w:ascii="Times New Roman" w:hAnsi="Times New Roman" w:cs="Times New Roman"/>
          <w:sz w:val="24"/>
          <w:szCs w:val="24"/>
        </w:rPr>
        <w:t>роченной дебиторской задолженности и принятию своевременных мер главными администраторами доходов по ее взысканию.</w:t>
      </w:r>
      <w:bookmarkStart w:id="1" w:name="P96"/>
      <w:bookmarkEnd w:id="1"/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C3B" w:rsidRDefault="009E2C3B" w:rsidP="00B2067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05F0" w:rsidRDefault="001405F0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1405F0" w:rsidSect="001405F0">
          <w:pgSz w:w="11906" w:h="16838"/>
          <w:pgMar w:top="1134" w:right="850" w:bottom="1134" w:left="1418" w:header="708" w:footer="708" w:gutter="0"/>
          <w:cols w:space="708"/>
          <w:docGrid w:linePitch="381"/>
        </w:sectPr>
      </w:pPr>
    </w:p>
    <w:tbl>
      <w:tblPr>
        <w:tblW w:w="1608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567"/>
        <w:gridCol w:w="680"/>
        <w:gridCol w:w="737"/>
        <w:gridCol w:w="851"/>
        <w:gridCol w:w="1275"/>
        <w:gridCol w:w="992"/>
        <w:gridCol w:w="993"/>
        <w:gridCol w:w="851"/>
        <w:gridCol w:w="850"/>
        <w:gridCol w:w="992"/>
        <w:gridCol w:w="992"/>
        <w:gridCol w:w="907"/>
        <w:gridCol w:w="936"/>
        <w:gridCol w:w="908"/>
        <w:gridCol w:w="793"/>
        <w:gridCol w:w="851"/>
        <w:gridCol w:w="850"/>
      </w:tblGrid>
      <w:tr w:rsidR="00D06C34" w:rsidRPr="00D06C34" w:rsidTr="00D06C34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left="13452" w:firstLine="7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left="13452" w:firstLine="0"/>
              <w:jc w:val="left"/>
              <w:outlineLvl w:val="1"/>
              <w:rPr>
                <w:sz w:val="22"/>
                <w:szCs w:val="22"/>
              </w:rPr>
            </w:pPr>
            <w:r w:rsidRPr="00D06C34">
              <w:rPr>
                <w:sz w:val="22"/>
                <w:szCs w:val="22"/>
              </w:rPr>
              <w:t>Приложение 1</w:t>
            </w:r>
          </w:p>
          <w:p w:rsidR="00D06C34" w:rsidRPr="00D06C34" w:rsidRDefault="00D06C34" w:rsidP="00D06C34">
            <w:pPr>
              <w:adjustRightInd/>
              <w:spacing w:line="240" w:lineRule="auto"/>
              <w:ind w:left="13452" w:firstLine="708"/>
              <w:jc w:val="center"/>
              <w:outlineLvl w:val="1"/>
              <w:rPr>
                <w:sz w:val="22"/>
                <w:szCs w:val="22"/>
              </w:rPr>
            </w:pPr>
          </w:p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6C34">
              <w:rPr>
                <w:sz w:val="22"/>
                <w:szCs w:val="22"/>
              </w:rPr>
              <w:t>Отчет о проведенной претензионной и исковой работе ______________________________________по состоянию на ____________ года в разрезе должников</w:t>
            </w:r>
          </w:p>
          <w:p w:rsidR="00D06C34" w:rsidRPr="009A661F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661F">
              <w:rPr>
                <w:sz w:val="18"/>
                <w:szCs w:val="18"/>
              </w:rPr>
              <w:t>(наименование муниципального образования)</w:t>
            </w:r>
          </w:p>
        </w:tc>
      </w:tr>
      <w:tr w:rsidR="00D06C34" w:rsidRPr="00D06C34" w:rsidTr="00D06C34"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N 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Наименование должника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ИНН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Просроченная дебиторская задолженность,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Претензия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Исковое заявление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В работе на конец периода, руб.</w:t>
            </w:r>
          </w:p>
        </w:tc>
      </w:tr>
      <w:tr w:rsidR="00D06C34" w:rsidRPr="00D06C34" w:rsidTr="00D06C34">
        <w:tc>
          <w:tcPr>
            <w:tcW w:w="488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7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претензии</w:t>
            </w: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3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оплачено, руб.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в суд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не удовлетворено, руб.</w:t>
            </w: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оплачено добровольно, руб.</w:t>
            </w: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прекратили взыскание, руб.</w:t>
            </w: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дата направления исполнительного документа</w:t>
            </w: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взыскано ФССП, руб.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left="-62" w:right="-62"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C34">
              <w:rPr>
                <w:rFonts w:eastAsia="Calibri"/>
                <w:sz w:val="16"/>
                <w:szCs w:val="16"/>
                <w:lang w:eastAsia="en-US"/>
              </w:rPr>
              <w:t>возвращено ФССП, руб.</w:t>
            </w:r>
          </w:p>
        </w:tc>
        <w:tc>
          <w:tcPr>
            <w:tcW w:w="850" w:type="dxa"/>
            <w:vMerge/>
          </w:tcPr>
          <w:p w:rsidR="00D06C34" w:rsidRPr="00D06C34" w:rsidRDefault="00D06C34" w:rsidP="00D06C3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06C34" w:rsidRPr="00D06C34" w:rsidTr="00D06C34">
        <w:trPr>
          <w:trHeight w:val="21"/>
        </w:trPr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3</w:t>
            </w: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12</w:t>
            </w: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13</w:t>
            </w: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14</w:t>
            </w: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15</w:t>
            </w: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18</w:t>
            </w: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06C34" w:rsidRPr="00D06C34" w:rsidTr="00D06C34">
        <w:tc>
          <w:tcPr>
            <w:tcW w:w="48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D06C3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93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6C34" w:rsidRPr="00D06C34" w:rsidRDefault="00D06C34" w:rsidP="00D06C34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D06C34" w:rsidRPr="00D06C34" w:rsidRDefault="00D06C34" w:rsidP="00D06C34">
      <w:pPr>
        <w:adjustRightInd/>
        <w:spacing w:line="240" w:lineRule="auto"/>
        <w:ind w:firstLine="0"/>
        <w:jc w:val="left"/>
        <w:rPr>
          <w:sz w:val="16"/>
          <w:szCs w:val="16"/>
        </w:rPr>
      </w:pPr>
    </w:p>
    <w:p w:rsidR="00D06C34" w:rsidRPr="00D06C34" w:rsidRDefault="00D06C34" w:rsidP="00D06C34">
      <w:pPr>
        <w:adjustRightInd/>
        <w:spacing w:line="240" w:lineRule="auto"/>
        <w:ind w:firstLine="0"/>
        <w:jc w:val="left"/>
        <w:rPr>
          <w:sz w:val="22"/>
          <w:szCs w:val="22"/>
        </w:rPr>
      </w:pPr>
    </w:p>
    <w:p w:rsidR="00D06C34" w:rsidRPr="00D06C34" w:rsidRDefault="00D06C34" w:rsidP="00F4681C">
      <w:pPr>
        <w:adjustRightInd/>
        <w:spacing w:line="240" w:lineRule="auto"/>
        <w:ind w:left="-426" w:firstLine="0"/>
        <w:jc w:val="left"/>
        <w:rPr>
          <w:sz w:val="22"/>
          <w:szCs w:val="22"/>
        </w:rPr>
      </w:pPr>
      <w:r w:rsidRPr="00D06C34">
        <w:rPr>
          <w:sz w:val="22"/>
          <w:szCs w:val="22"/>
        </w:rPr>
        <w:t xml:space="preserve">Руководитель структурного подразделения </w:t>
      </w:r>
      <w:r w:rsidR="009A661F">
        <w:rPr>
          <w:sz w:val="22"/>
          <w:szCs w:val="22"/>
        </w:rPr>
        <w:t>а</w:t>
      </w:r>
      <w:r w:rsidRPr="00D06C34">
        <w:rPr>
          <w:sz w:val="22"/>
          <w:szCs w:val="22"/>
        </w:rPr>
        <w:t xml:space="preserve">дминистрации </w:t>
      </w:r>
      <w:r w:rsidR="009A661F">
        <w:rPr>
          <w:sz w:val="22"/>
          <w:szCs w:val="22"/>
        </w:rPr>
        <w:t>Кемского муниципального района</w:t>
      </w:r>
      <w:r w:rsidRPr="00D06C34">
        <w:rPr>
          <w:sz w:val="22"/>
          <w:szCs w:val="22"/>
        </w:rPr>
        <w:t xml:space="preserve">, осуществляющего полномочия главного администратора доходов бюджета ____________________________________    </w:t>
      </w:r>
      <w:r w:rsidR="009A661F">
        <w:rPr>
          <w:sz w:val="22"/>
          <w:szCs w:val="22"/>
        </w:rPr>
        <w:t xml:space="preserve">  </w:t>
      </w:r>
      <w:r w:rsidRPr="00D06C34">
        <w:rPr>
          <w:sz w:val="22"/>
          <w:szCs w:val="22"/>
        </w:rPr>
        <w:t xml:space="preserve"> _________________________</w:t>
      </w:r>
    </w:p>
    <w:p w:rsidR="00B20676" w:rsidRDefault="00D06C34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D06C34">
        <w:rPr>
          <w:sz w:val="20"/>
        </w:rPr>
        <w:t xml:space="preserve">                  </w:t>
      </w:r>
      <w:r w:rsidR="00F4681C">
        <w:rPr>
          <w:sz w:val="20"/>
        </w:rPr>
        <w:t xml:space="preserve">         </w:t>
      </w:r>
      <w:r w:rsidR="009A661F">
        <w:rPr>
          <w:sz w:val="20"/>
        </w:rPr>
        <w:t xml:space="preserve">  </w:t>
      </w:r>
      <w:r w:rsidR="00F4681C">
        <w:rPr>
          <w:sz w:val="20"/>
        </w:rPr>
        <w:t xml:space="preserve"> </w:t>
      </w:r>
      <w:r w:rsidRPr="00B20676">
        <w:rPr>
          <w:sz w:val="18"/>
          <w:szCs w:val="18"/>
        </w:rPr>
        <w:t>(наименование муниципального образования)</w:t>
      </w:r>
    </w:p>
    <w:p w:rsidR="00B20676" w:rsidRDefault="00B20676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</w:p>
    <w:p w:rsidR="00B20676" w:rsidRDefault="00B20676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</w:p>
    <w:p w:rsidR="00D06C34" w:rsidRPr="00B20676" w:rsidRDefault="00D06C34" w:rsidP="00D06C34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D06C34">
        <w:rPr>
          <w:sz w:val="20"/>
        </w:rPr>
        <w:t>Исполнитель: _____________________тел.____________</w:t>
      </w:r>
    </w:p>
    <w:p w:rsidR="00D06C34" w:rsidRPr="00D06C34" w:rsidRDefault="00D06C34" w:rsidP="00D06C34">
      <w:pPr>
        <w:adjustRightInd/>
        <w:spacing w:line="240" w:lineRule="auto"/>
        <w:ind w:left="13452" w:firstLine="708"/>
        <w:jc w:val="center"/>
        <w:outlineLvl w:val="1"/>
        <w:rPr>
          <w:sz w:val="22"/>
          <w:szCs w:val="22"/>
        </w:rPr>
      </w:pPr>
      <w:bookmarkStart w:id="2" w:name="P190"/>
      <w:bookmarkEnd w:id="2"/>
    </w:p>
    <w:p w:rsidR="00D06C34" w:rsidRDefault="00D06C34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6C34" w:rsidRDefault="00D06C34" w:rsidP="009E2C3B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D06C34" w:rsidSect="001405F0">
          <w:pgSz w:w="16838" w:h="11906" w:orient="landscape"/>
          <w:pgMar w:top="1418" w:right="1134" w:bottom="850" w:left="1134" w:header="708" w:footer="708" w:gutter="0"/>
          <w:cols w:space="708"/>
          <w:docGrid w:linePitch="381"/>
        </w:sectPr>
      </w:pPr>
    </w:p>
    <w:p w:rsidR="00135E5C" w:rsidRDefault="00F4681C" w:rsidP="00F4681C">
      <w:pPr>
        <w:adjustRightInd/>
        <w:spacing w:line="240" w:lineRule="auto"/>
        <w:ind w:left="13452" w:firstLine="0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</w:t>
      </w:r>
      <w:r w:rsidR="00135E5C" w:rsidRPr="00135E5C">
        <w:rPr>
          <w:sz w:val="22"/>
          <w:szCs w:val="22"/>
        </w:rPr>
        <w:t>ие 2</w:t>
      </w:r>
    </w:p>
    <w:p w:rsidR="00356067" w:rsidRPr="00135E5C" w:rsidRDefault="00356067" w:rsidP="00F4681C">
      <w:pPr>
        <w:adjustRightInd/>
        <w:spacing w:line="240" w:lineRule="auto"/>
        <w:ind w:left="13452" w:firstLine="0"/>
        <w:outlineLvl w:val="1"/>
        <w:rPr>
          <w:sz w:val="22"/>
          <w:szCs w:val="22"/>
        </w:rPr>
      </w:pPr>
    </w:p>
    <w:p w:rsidR="00135E5C" w:rsidRPr="00135E5C" w:rsidRDefault="00135E5C" w:rsidP="009A661F">
      <w:pPr>
        <w:adjustRightInd/>
        <w:spacing w:line="240" w:lineRule="auto"/>
        <w:ind w:firstLine="0"/>
        <w:rPr>
          <w:sz w:val="22"/>
          <w:szCs w:val="22"/>
        </w:rPr>
      </w:pPr>
      <w:r w:rsidRPr="00135E5C">
        <w:rPr>
          <w:sz w:val="22"/>
          <w:szCs w:val="22"/>
        </w:rPr>
        <w:t xml:space="preserve">Отчет о проведенной претензионной и исковой работе _________________________________по состоянию на ___________года в разрезе </w:t>
      </w:r>
      <w:proofErr w:type="gramStart"/>
      <w:r w:rsidRPr="00135E5C">
        <w:rPr>
          <w:sz w:val="22"/>
          <w:szCs w:val="22"/>
        </w:rPr>
        <w:t xml:space="preserve">видов  </w:t>
      </w:r>
      <w:r w:rsidR="009A661F">
        <w:rPr>
          <w:sz w:val="22"/>
          <w:szCs w:val="22"/>
        </w:rPr>
        <w:t>задолженности</w:t>
      </w:r>
      <w:proofErr w:type="gramEnd"/>
    </w:p>
    <w:p w:rsidR="00135E5C" w:rsidRDefault="00135E5C" w:rsidP="00135E5C">
      <w:pPr>
        <w:adjustRightInd/>
        <w:spacing w:line="240" w:lineRule="auto"/>
        <w:ind w:firstLine="993"/>
        <w:jc w:val="left"/>
        <w:rPr>
          <w:sz w:val="18"/>
          <w:szCs w:val="18"/>
        </w:rPr>
      </w:pPr>
      <w:r w:rsidRPr="00135E5C">
        <w:rPr>
          <w:sz w:val="20"/>
        </w:rPr>
        <w:t xml:space="preserve">                                                                    </w:t>
      </w:r>
      <w:r w:rsidR="009A661F">
        <w:rPr>
          <w:sz w:val="20"/>
        </w:rPr>
        <w:t xml:space="preserve">                 </w:t>
      </w:r>
      <w:r w:rsidRPr="00135E5C">
        <w:rPr>
          <w:sz w:val="20"/>
        </w:rPr>
        <w:t xml:space="preserve"> </w:t>
      </w:r>
      <w:r w:rsidRPr="009A661F">
        <w:rPr>
          <w:sz w:val="18"/>
          <w:szCs w:val="18"/>
        </w:rPr>
        <w:t xml:space="preserve">(наименование муниципального образования) </w:t>
      </w:r>
    </w:p>
    <w:p w:rsidR="00135E5C" w:rsidRPr="00135E5C" w:rsidRDefault="00135E5C" w:rsidP="00135E5C">
      <w:pPr>
        <w:adjustRightInd/>
        <w:spacing w:line="240" w:lineRule="auto"/>
        <w:ind w:firstLine="0"/>
        <w:jc w:val="center"/>
        <w:rPr>
          <w:sz w:val="16"/>
          <w:szCs w:val="16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"/>
        <w:gridCol w:w="992"/>
        <w:gridCol w:w="992"/>
        <w:gridCol w:w="568"/>
        <w:gridCol w:w="1106"/>
        <w:gridCol w:w="1134"/>
        <w:gridCol w:w="567"/>
        <w:gridCol w:w="1169"/>
        <w:gridCol w:w="1163"/>
        <w:gridCol w:w="617"/>
        <w:gridCol w:w="1162"/>
        <w:gridCol w:w="1175"/>
        <w:gridCol w:w="1149"/>
        <w:gridCol w:w="1277"/>
        <w:gridCol w:w="1134"/>
      </w:tblGrid>
      <w:tr w:rsidR="00135E5C" w:rsidRPr="00135E5C" w:rsidTr="00E73898">
        <w:tc>
          <w:tcPr>
            <w:tcW w:w="1338" w:type="dxa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62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Главный администратор (администратор) доходов бюджета, наименование задолженности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временной период с момента возникновения задолженности для направления претензии</w:t>
            </w:r>
          </w:p>
        </w:tc>
        <w:tc>
          <w:tcPr>
            <w:tcW w:w="2808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временной период с момента неисполнения обязательств для направления документов для подготовки иска</w:t>
            </w:r>
          </w:p>
        </w:tc>
        <w:tc>
          <w:tcPr>
            <w:tcW w:w="2899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Установлен срок, в течение которого готовится исковое заявление в суд</w:t>
            </w:r>
          </w:p>
        </w:tc>
        <w:tc>
          <w:tcPr>
            <w:tcW w:w="2954" w:type="dxa"/>
            <w:gridSpan w:val="3"/>
            <w:vMerge w:val="restart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Определен срок для направления документов в ССП для возбуждения исполнительного производства</w:t>
            </w:r>
          </w:p>
        </w:tc>
        <w:tc>
          <w:tcPr>
            <w:tcW w:w="3560" w:type="dxa"/>
            <w:gridSpan w:val="3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СПРАВОЧНО:</w:t>
            </w:r>
          </w:p>
        </w:tc>
      </w:tr>
      <w:tr w:rsidR="00135E5C" w:rsidRPr="00135E5C" w:rsidTr="00E73898">
        <w:tc>
          <w:tcPr>
            <w:tcW w:w="1338" w:type="dxa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9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54" w:type="dxa"/>
            <w:gridSpan w:val="3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0" w:type="dxa"/>
            <w:gridSpan w:val="3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Инвентаризация просроченной дебиторской задолженности (ПДЗ)</w:t>
            </w:r>
          </w:p>
        </w:tc>
      </w:tr>
      <w:tr w:rsidR="00135E5C" w:rsidRPr="00135E5C" w:rsidTr="00E73898">
        <w:tc>
          <w:tcPr>
            <w:tcW w:w="1338" w:type="dxa"/>
            <w:vMerge/>
          </w:tcPr>
          <w:p w:rsidR="00135E5C" w:rsidRPr="00135E5C" w:rsidRDefault="00135E5C" w:rsidP="00135E5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претензии</w:t>
            </w: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претензий, направленных в пределах установленного срока</w:t>
            </w: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документов для подготовки иска</w:t>
            </w: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материалов, направленных для документов для подготовки иска</w:t>
            </w: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59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исковых заявлений, направленных в суд</w:t>
            </w: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по НПА</w:t>
            </w: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исполнительных документов, подлежащих направлению в подразделение ССП</w:t>
            </w: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исполнительных документов, фактически направленные в подразделение ССП</w:t>
            </w: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left="-47" w:right="-62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периодичность проведения по НПА</w:t>
            </w: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right="-54"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инвентаризаций, подлежащих обязательному проведению</w:t>
            </w: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5E5C">
              <w:rPr>
                <w:sz w:val="16"/>
                <w:szCs w:val="16"/>
              </w:rPr>
              <w:t>количество фактически проведенных инвентаризаций ПДЗ</w:t>
            </w: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135E5C" w:rsidRPr="00135E5C" w:rsidTr="00E73898">
        <w:tc>
          <w:tcPr>
            <w:tcW w:w="133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E5C" w:rsidRPr="00135E5C" w:rsidRDefault="00135E5C" w:rsidP="00135E5C">
            <w:pPr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16"/>
          <w:szCs w:val="16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2"/>
          <w:szCs w:val="22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2"/>
          <w:szCs w:val="22"/>
        </w:rPr>
      </w:pPr>
      <w:r w:rsidRPr="00135E5C">
        <w:rPr>
          <w:sz w:val="22"/>
          <w:szCs w:val="22"/>
        </w:rPr>
        <w:t xml:space="preserve">Руководитель структурного подразделения </w:t>
      </w:r>
      <w:r w:rsidR="009A661F">
        <w:rPr>
          <w:sz w:val="22"/>
          <w:szCs w:val="22"/>
        </w:rPr>
        <w:t>а</w:t>
      </w:r>
      <w:r w:rsidRPr="00135E5C">
        <w:rPr>
          <w:sz w:val="22"/>
          <w:szCs w:val="22"/>
        </w:rPr>
        <w:t xml:space="preserve">дминистрации </w:t>
      </w:r>
      <w:r w:rsidR="009A661F">
        <w:rPr>
          <w:sz w:val="22"/>
          <w:szCs w:val="22"/>
        </w:rPr>
        <w:t>Кемского муниципального района</w:t>
      </w:r>
      <w:r w:rsidRPr="00135E5C">
        <w:rPr>
          <w:sz w:val="22"/>
          <w:szCs w:val="22"/>
        </w:rPr>
        <w:t>,</w:t>
      </w:r>
      <w:r w:rsidR="009A661F">
        <w:rPr>
          <w:sz w:val="22"/>
          <w:szCs w:val="22"/>
        </w:rPr>
        <w:t xml:space="preserve"> </w:t>
      </w:r>
      <w:r w:rsidRPr="00135E5C">
        <w:rPr>
          <w:sz w:val="22"/>
          <w:szCs w:val="22"/>
        </w:rPr>
        <w:t xml:space="preserve"> осуществляющего полномочия главного администратора доходов </w:t>
      </w:r>
      <w:r w:rsidR="00B20676">
        <w:rPr>
          <w:sz w:val="22"/>
          <w:szCs w:val="22"/>
        </w:rPr>
        <w:t>бю</w:t>
      </w:r>
      <w:r w:rsidRPr="00135E5C">
        <w:rPr>
          <w:sz w:val="22"/>
          <w:szCs w:val="22"/>
        </w:rPr>
        <w:t>джета ____________________________________     _________________________</w:t>
      </w:r>
    </w:p>
    <w:p w:rsidR="00135E5C" w:rsidRPr="00B20676" w:rsidRDefault="00135E5C" w:rsidP="00135E5C">
      <w:pPr>
        <w:adjustRightInd/>
        <w:spacing w:line="240" w:lineRule="auto"/>
        <w:ind w:firstLine="0"/>
        <w:jc w:val="left"/>
        <w:rPr>
          <w:sz w:val="18"/>
          <w:szCs w:val="18"/>
        </w:rPr>
      </w:pPr>
      <w:r w:rsidRPr="00135E5C">
        <w:rPr>
          <w:sz w:val="20"/>
        </w:rPr>
        <w:t xml:space="preserve">                 </w:t>
      </w:r>
      <w:r w:rsidR="00B20676">
        <w:rPr>
          <w:sz w:val="20"/>
        </w:rPr>
        <w:t xml:space="preserve">                  </w:t>
      </w:r>
      <w:r w:rsidR="009A661F">
        <w:rPr>
          <w:sz w:val="20"/>
        </w:rPr>
        <w:t xml:space="preserve">      </w:t>
      </w:r>
      <w:r w:rsidRPr="00B20676">
        <w:rPr>
          <w:sz w:val="18"/>
          <w:szCs w:val="18"/>
        </w:rPr>
        <w:t>(наименование муниципального образования)</w:t>
      </w: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0"/>
        </w:rPr>
      </w:pPr>
    </w:p>
    <w:p w:rsidR="00135E5C" w:rsidRPr="00135E5C" w:rsidRDefault="00135E5C" w:rsidP="00135E5C">
      <w:pPr>
        <w:adjustRightInd/>
        <w:spacing w:line="240" w:lineRule="auto"/>
        <w:ind w:firstLine="0"/>
        <w:jc w:val="left"/>
        <w:rPr>
          <w:sz w:val="20"/>
        </w:rPr>
      </w:pPr>
    </w:p>
    <w:p w:rsidR="00135E5C" w:rsidRPr="00B20676" w:rsidRDefault="00135E5C" w:rsidP="00B20676">
      <w:pPr>
        <w:adjustRightInd/>
        <w:spacing w:line="240" w:lineRule="auto"/>
        <w:ind w:firstLine="0"/>
        <w:jc w:val="left"/>
        <w:rPr>
          <w:sz w:val="22"/>
          <w:szCs w:val="22"/>
        </w:rPr>
        <w:sectPr w:rsidR="00135E5C" w:rsidRPr="00B20676" w:rsidSect="00356067">
          <w:pgSz w:w="16838" w:h="11906" w:orient="landscape"/>
          <w:pgMar w:top="851" w:right="1134" w:bottom="850" w:left="567" w:header="708" w:footer="708" w:gutter="0"/>
          <w:cols w:space="708"/>
          <w:docGrid w:linePitch="381"/>
        </w:sectPr>
      </w:pPr>
      <w:r w:rsidRPr="00135E5C">
        <w:rPr>
          <w:sz w:val="20"/>
        </w:rPr>
        <w:t>Исполнитель: _____</w:t>
      </w:r>
      <w:r w:rsidR="00B20676">
        <w:rPr>
          <w:sz w:val="20"/>
        </w:rPr>
        <w:t>________________тел._____________________</w:t>
      </w:r>
    </w:p>
    <w:p w:rsidR="009E2C3B" w:rsidRPr="009E2C3B" w:rsidRDefault="009E2C3B" w:rsidP="00B2067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9E2C3B" w:rsidRPr="009E2C3B" w:rsidSect="00135E5C">
      <w:pgSz w:w="11906" w:h="16838"/>
      <w:pgMar w:top="1134" w:right="850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7A"/>
    <w:rsid w:val="00087268"/>
    <w:rsid w:val="000C25AE"/>
    <w:rsid w:val="00135E5C"/>
    <w:rsid w:val="001405F0"/>
    <w:rsid w:val="001552B0"/>
    <w:rsid w:val="001A7D7A"/>
    <w:rsid w:val="001C3A3E"/>
    <w:rsid w:val="00202708"/>
    <w:rsid w:val="0023274E"/>
    <w:rsid w:val="002469DB"/>
    <w:rsid w:val="00280F73"/>
    <w:rsid w:val="00346959"/>
    <w:rsid w:val="00356067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F3B97"/>
    <w:rsid w:val="007D5F50"/>
    <w:rsid w:val="00820E96"/>
    <w:rsid w:val="00885314"/>
    <w:rsid w:val="008F3593"/>
    <w:rsid w:val="00914B27"/>
    <w:rsid w:val="009A661F"/>
    <w:rsid w:val="009E2C3B"/>
    <w:rsid w:val="009E5A1E"/>
    <w:rsid w:val="00B20676"/>
    <w:rsid w:val="00B42F7A"/>
    <w:rsid w:val="00BA1BA2"/>
    <w:rsid w:val="00BB226B"/>
    <w:rsid w:val="00BC4A60"/>
    <w:rsid w:val="00C52D6F"/>
    <w:rsid w:val="00C6586B"/>
    <w:rsid w:val="00C851DA"/>
    <w:rsid w:val="00CA6F57"/>
    <w:rsid w:val="00CC46A1"/>
    <w:rsid w:val="00CD2C7F"/>
    <w:rsid w:val="00D06C34"/>
    <w:rsid w:val="00DA03B2"/>
    <w:rsid w:val="00DF4EC1"/>
    <w:rsid w:val="00F15667"/>
    <w:rsid w:val="00F27638"/>
    <w:rsid w:val="00F4681C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57AE-29C1-4087-8189-6567809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7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C7F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CD2C7F"/>
    <w:pPr>
      <w:keepNext/>
      <w:widowControl/>
      <w:autoSpaceDE/>
      <w:autoSpaceDN/>
      <w:adjustRightInd/>
      <w:spacing w:line="240" w:lineRule="auto"/>
      <w:ind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2C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CD2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D2C7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D2C7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CD2C7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2C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C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531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53CB1431D3A64E9CFAA407D3409287DAB4BADCF8C52028D56E12D3DA8ADF92DD115583F0B0226C8920050A47I62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3CB1431D3A64E9CFABA0AC52CCC8DD8BAECD9F8C7297A8E33148485DAD9C78F510BDAA0FD69618037190A4D7860177DI421H" TargetMode="External"/><Relationship Id="rId5" Type="http://schemas.openxmlformats.org/officeDocument/2006/relationships/hyperlink" Target="consultantplus://offline/ref=0153CB1431D3A64E9CFAA407D3409287DAB4BADCFFC02028D56E12D3DA8ADF92CF110D8CF2BD3967D56F435F48676B097F498F67C6AAI425H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3</cp:revision>
  <cp:lastPrinted>2020-10-19T11:40:00Z</cp:lastPrinted>
  <dcterms:created xsi:type="dcterms:W3CDTF">2020-10-19T11:42:00Z</dcterms:created>
  <dcterms:modified xsi:type="dcterms:W3CDTF">2020-10-23T08:19:00Z</dcterms:modified>
</cp:coreProperties>
</file>