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5C" w:rsidRPr="0076045C" w:rsidRDefault="0076045C" w:rsidP="0076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5C">
        <w:rPr>
          <w:rFonts w:ascii="Times New Roman" w:eastAsia="Times New Roman" w:hAnsi="Times New Roman" w:cs="Times New Roman"/>
          <w:sz w:val="24"/>
          <w:szCs w:val="24"/>
          <w:lang w:eastAsia="ru-RU"/>
        </w:rPr>
        <w:t>30  декабря  2019 года                                                                                                      № 1218</w:t>
      </w:r>
    </w:p>
    <w:p w:rsidR="006E6F9C" w:rsidRDefault="0076045C" w:rsidP="0076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0419F0" w:rsidRDefault="006E6F9C" w:rsidP="006A7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комиссии по мобилизации дополнительных налоговых и неналоговых доходов в консолидированный  бюджет Кемского муниципального района на 20</w:t>
            </w:r>
            <w:r w:rsidR="00F7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41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  <w:p w:rsidR="006E6F9C" w:rsidRPr="000419F0" w:rsidRDefault="006E6F9C" w:rsidP="006A7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мобилизации дополнительных налоговых и неналоговых  доходов в консолидированный бюджет  Кемского муниципального района на 20</w:t>
      </w:r>
      <w:r w:rsidR="00CB06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</w:t>
      </w: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1. Утвердить прилагаемый план работы комиссии по мобилизации дополнительных налоговых и неналоговых доходов в  консолидированный   бюджет Кемского  муниципального района на 20</w:t>
      </w:r>
      <w:r w:rsidR="00CB061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E6F9C" w:rsidRPr="000419F0" w:rsidRDefault="00F82576" w:rsidP="006E6F9C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0419F0" w:rsidRDefault="006E6F9C" w:rsidP="006E6F9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вступает в силу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с 1 </w:t>
      </w:r>
      <w:r w:rsidR="00F82576" w:rsidRPr="000419F0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CB061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610" w:rsidRDefault="00CB0610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6E6F9C" w:rsidRPr="000419F0" w:rsidRDefault="00CB0610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6E6F9C" w:rsidRPr="000419F0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Кемского муниципального района                                                            </w:t>
      </w:r>
      <w:r w:rsidR="00CB0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Е.П. </w:t>
      </w:r>
      <w:proofErr w:type="spellStart"/>
      <w:r w:rsidR="00CB06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Данильева</w:t>
      </w:r>
      <w:proofErr w:type="spellEnd"/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Pr="0076045C" w:rsidRDefault="000419F0" w:rsidP="000419F0">
      <w:pPr>
        <w:spacing w:line="240" w:lineRule="auto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9C7B6B">
        <w:rPr>
          <w:rFonts w:ascii="Times New Roman" w:hAnsi="Times New Roman"/>
          <w:sz w:val="20"/>
          <w:szCs w:val="20"/>
        </w:rPr>
        <w:t xml:space="preserve"> </w:t>
      </w:r>
      <w:r w:rsidR="009C7B6B" w:rsidRPr="0076045C">
        <w:rPr>
          <w:rFonts w:ascii="Times New Roman" w:hAnsi="Times New Roman"/>
          <w:sz w:val="20"/>
        </w:rPr>
        <w:t>Утвержден постановлением</w:t>
      </w:r>
    </w:p>
    <w:p w:rsidR="009C7B6B" w:rsidRPr="0076045C" w:rsidRDefault="009C7B6B" w:rsidP="009C7B6B">
      <w:pPr>
        <w:spacing w:line="240" w:lineRule="auto"/>
        <w:contextualSpacing/>
        <w:jc w:val="right"/>
        <w:rPr>
          <w:rFonts w:ascii="Times New Roman" w:hAnsi="Times New Roman"/>
          <w:sz w:val="20"/>
        </w:rPr>
      </w:pP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  <w:t xml:space="preserve">   администрации Кемского </w:t>
      </w:r>
    </w:p>
    <w:p w:rsidR="009C7B6B" w:rsidRPr="0076045C" w:rsidRDefault="009C7B6B" w:rsidP="009C7B6B">
      <w:pPr>
        <w:spacing w:line="240" w:lineRule="auto"/>
        <w:contextualSpacing/>
        <w:jc w:val="right"/>
        <w:rPr>
          <w:rFonts w:ascii="Times New Roman" w:hAnsi="Times New Roman"/>
          <w:sz w:val="20"/>
        </w:rPr>
      </w:pP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  <w:t xml:space="preserve">     муниципального района</w:t>
      </w:r>
    </w:p>
    <w:p w:rsidR="009C7B6B" w:rsidRPr="0076045C" w:rsidRDefault="000419F0" w:rsidP="0076045C">
      <w:pPr>
        <w:spacing w:line="480" w:lineRule="auto"/>
        <w:contextualSpacing/>
        <w:jc w:val="right"/>
        <w:rPr>
          <w:rFonts w:ascii="Times New Roman" w:hAnsi="Times New Roman"/>
          <w:sz w:val="20"/>
        </w:rPr>
      </w:pP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</w:r>
      <w:r w:rsidRPr="0076045C">
        <w:rPr>
          <w:rFonts w:ascii="Times New Roman" w:hAnsi="Times New Roman"/>
          <w:sz w:val="20"/>
        </w:rPr>
        <w:tab/>
        <w:t xml:space="preserve">            </w:t>
      </w:r>
      <w:r w:rsidR="009C7B6B" w:rsidRPr="0076045C">
        <w:rPr>
          <w:rFonts w:ascii="Times New Roman" w:hAnsi="Times New Roman"/>
          <w:sz w:val="20"/>
        </w:rPr>
        <w:t xml:space="preserve">от  </w:t>
      </w:r>
      <w:r w:rsidR="0076045C" w:rsidRPr="0076045C">
        <w:rPr>
          <w:rFonts w:ascii="Times New Roman" w:hAnsi="Times New Roman"/>
          <w:sz w:val="20"/>
        </w:rPr>
        <w:t xml:space="preserve">30 </w:t>
      </w:r>
      <w:r w:rsidRPr="0076045C">
        <w:rPr>
          <w:rFonts w:ascii="Times New Roman" w:hAnsi="Times New Roman"/>
          <w:sz w:val="20"/>
        </w:rPr>
        <w:t>д</w:t>
      </w:r>
      <w:r w:rsidR="00F82576" w:rsidRPr="0076045C">
        <w:rPr>
          <w:rFonts w:ascii="Times New Roman" w:hAnsi="Times New Roman"/>
          <w:sz w:val="20"/>
        </w:rPr>
        <w:t>екабря</w:t>
      </w:r>
      <w:r w:rsidRPr="0076045C">
        <w:rPr>
          <w:rFonts w:ascii="Times New Roman" w:hAnsi="Times New Roman"/>
          <w:sz w:val="20"/>
        </w:rPr>
        <w:t xml:space="preserve">  201</w:t>
      </w:r>
      <w:r w:rsidR="00CB0610" w:rsidRPr="0076045C">
        <w:rPr>
          <w:rFonts w:ascii="Times New Roman" w:hAnsi="Times New Roman"/>
          <w:sz w:val="20"/>
        </w:rPr>
        <w:t>9</w:t>
      </w:r>
      <w:r w:rsidRPr="0076045C">
        <w:rPr>
          <w:rFonts w:ascii="Times New Roman" w:hAnsi="Times New Roman"/>
          <w:sz w:val="20"/>
        </w:rPr>
        <w:t xml:space="preserve"> года</w:t>
      </w:r>
      <w:r w:rsidR="0076045C" w:rsidRPr="0076045C">
        <w:rPr>
          <w:rFonts w:ascii="Times New Roman" w:hAnsi="Times New Roman"/>
          <w:sz w:val="20"/>
        </w:rPr>
        <w:t xml:space="preserve"> </w:t>
      </w:r>
      <w:r w:rsidR="0076045C">
        <w:rPr>
          <w:rFonts w:ascii="Times New Roman" w:hAnsi="Times New Roman"/>
          <w:sz w:val="20"/>
        </w:rPr>
        <w:t xml:space="preserve">№ </w:t>
      </w:r>
      <w:r w:rsidR="0076045C" w:rsidRPr="0076045C">
        <w:rPr>
          <w:rFonts w:ascii="Times New Roman" w:hAnsi="Times New Roman"/>
          <w:sz w:val="20"/>
        </w:rPr>
        <w:t>1218</w:t>
      </w:r>
      <w:r w:rsidR="009C7B6B" w:rsidRPr="0076045C">
        <w:rPr>
          <w:rFonts w:ascii="Times New Roman" w:hAnsi="Times New Roman"/>
          <w:sz w:val="20"/>
        </w:rPr>
        <w:t xml:space="preserve">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  <w:bookmarkStart w:id="0" w:name="_GoBack"/>
      <w:bookmarkEnd w:id="0"/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работы комиссии по мобилизации дополнительных налоговых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консолидированный бюджет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Кемского муниципального  района  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на 20</w:t>
      </w:r>
      <w:r w:rsidR="00CB0610">
        <w:rPr>
          <w:rFonts w:ascii="Times New Roman" w:hAnsi="Times New Roman"/>
        </w:rPr>
        <w:t>20</w:t>
      </w:r>
      <w:r w:rsidRPr="005E3875">
        <w:rPr>
          <w:rFonts w:ascii="Times New Roman" w:hAnsi="Times New Roman"/>
        </w:rPr>
        <w:t xml:space="preserve"> год</w:t>
      </w:r>
    </w:p>
    <w:p w:rsidR="00EC4E7C" w:rsidRPr="005E3875" w:rsidRDefault="00EC4E7C" w:rsidP="00EC4E7C">
      <w:pPr>
        <w:ind w:left="-567" w:firstLine="567"/>
        <w:jc w:val="center"/>
        <w:rPr>
          <w:rFonts w:ascii="Times New Roman" w:hAnsi="Times New Roman"/>
          <w:b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9"/>
        <w:gridCol w:w="5214"/>
        <w:gridCol w:w="3519"/>
      </w:tblGrid>
      <w:tr w:rsidR="00EC4E7C" w:rsidRPr="005E3875" w:rsidTr="00EC4E7C">
        <w:trPr>
          <w:cantSplit/>
          <w:trHeight w:val="4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82576" w:rsidRPr="005E3875" w:rsidTr="00B80FBD">
        <w:trPr>
          <w:cantSplit/>
          <w:trHeight w:val="363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 xml:space="preserve">Подведение итогов  деятельности </w:t>
            </w:r>
            <w:r w:rsidR="000419F0">
              <w:rPr>
                <w:rFonts w:ascii="Times New Roman" w:hAnsi="Times New Roman"/>
              </w:rPr>
              <w:t>к</w:t>
            </w:r>
            <w:r w:rsidRPr="005E3875">
              <w:rPr>
                <w:rFonts w:ascii="Times New Roman" w:hAnsi="Times New Roman"/>
              </w:rPr>
              <w:t>омиссии за 201</w:t>
            </w:r>
            <w:r w:rsidR="00CB0610">
              <w:rPr>
                <w:rFonts w:ascii="Times New Roman" w:hAnsi="Times New Roman"/>
              </w:rPr>
              <w:t>9</w:t>
            </w:r>
            <w:r w:rsidRPr="005E387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.</w:t>
            </w:r>
          </w:p>
          <w:p w:rsidR="005B12AE" w:rsidRDefault="005B12AE" w:rsidP="005B12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5B12AE" w:rsidRPr="00B80FBD" w:rsidRDefault="00B80FBD" w:rsidP="00B80FBD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B80FBD">
              <w:rPr>
                <w:b w:val="0"/>
                <w:sz w:val="22"/>
                <w:szCs w:val="22"/>
              </w:rPr>
              <w:t>Агентство занятости населения Кемского района</w:t>
            </w:r>
            <w:r w:rsidRPr="00B80FBD">
              <w:rPr>
                <w:sz w:val="22"/>
                <w:szCs w:val="22"/>
              </w:rPr>
              <w:t xml:space="preserve"> </w:t>
            </w:r>
            <w:r w:rsidR="00F82576" w:rsidRPr="00B80FBD">
              <w:rPr>
                <w:b w:val="0"/>
                <w:sz w:val="22"/>
                <w:szCs w:val="22"/>
              </w:rPr>
              <w:t>(по согласованию)</w:t>
            </w:r>
          </w:p>
        </w:tc>
      </w:tr>
      <w:tr w:rsidR="00EC4E7C" w:rsidRPr="005E3875" w:rsidTr="00EC4E7C">
        <w:trPr>
          <w:cantSplit/>
          <w:trHeight w:val="4305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DC7E29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 w:rsidRPr="00DC7E29">
              <w:rPr>
                <w:rFonts w:ascii="Times New Roman" w:hAnsi="Times New Roman"/>
              </w:rPr>
              <w:t>2. О сдаче страхователями индивидуальных сведений на застрахованных лиц, отчетности за 201</w:t>
            </w:r>
            <w:r w:rsidR="00F75C57">
              <w:rPr>
                <w:rFonts w:ascii="Times New Roman" w:hAnsi="Times New Roman"/>
              </w:rPr>
              <w:t>9</w:t>
            </w:r>
            <w:r w:rsidRPr="00DC7E29">
              <w:rPr>
                <w:rFonts w:ascii="Times New Roman" w:hAnsi="Times New Roman"/>
              </w:rPr>
              <w:t xml:space="preserve"> год в налоговую инспекцию. О состоянии уплаты страховых взносов и о проводимой работе с должниками.</w:t>
            </w:r>
          </w:p>
          <w:p w:rsidR="00EC4E7C" w:rsidRDefault="00EC4E7C" w:rsidP="00277CD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E3875">
              <w:rPr>
                <w:rFonts w:ascii="Times New Roman" w:hAnsi="Times New Roman"/>
              </w:rPr>
              <w:t xml:space="preserve">О предоставлении страхователями </w:t>
            </w:r>
            <w:r w:rsidR="000419F0">
              <w:rPr>
                <w:rFonts w:ascii="Times New Roman" w:hAnsi="Times New Roman"/>
              </w:rPr>
              <w:t xml:space="preserve">Кемского муниципального района </w:t>
            </w:r>
            <w:proofErr w:type="spellStart"/>
            <w:r w:rsidRPr="005E3875">
              <w:rPr>
                <w:rFonts w:ascii="Times New Roman" w:hAnsi="Times New Roman"/>
              </w:rPr>
              <w:t>района</w:t>
            </w:r>
            <w:proofErr w:type="spellEnd"/>
            <w:r w:rsidRPr="005E3875">
              <w:rPr>
                <w:rFonts w:ascii="Times New Roman" w:hAnsi="Times New Roman"/>
              </w:rPr>
              <w:t xml:space="preserve"> отчетности в ФСС за 201</w:t>
            </w:r>
            <w:r w:rsidR="00F75C57">
              <w:rPr>
                <w:rFonts w:ascii="Times New Roman" w:hAnsi="Times New Roman"/>
              </w:rPr>
              <w:t>9</w:t>
            </w:r>
            <w:r w:rsidRPr="005E3875">
              <w:rPr>
                <w:rFonts w:ascii="Times New Roman" w:hAnsi="Times New Roman"/>
              </w:rPr>
              <w:t xml:space="preserve"> год и  задолженности в ФСС по организациям – недоимщикам.</w:t>
            </w:r>
          </w:p>
          <w:p w:rsidR="00EC4E7C" w:rsidRPr="005B12AE" w:rsidRDefault="00EC4E7C" w:rsidP="005B12AE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3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B80FBD" w:rsidRDefault="00B80FBD" w:rsidP="005B12A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EC4E7C">
        <w:trPr>
          <w:cantSplit/>
          <w:trHeight w:val="117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131BF2">
        <w:trPr>
          <w:cantSplit/>
          <w:trHeight w:val="3241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апрель</w:t>
            </w:r>
          </w:p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доходов, от аренды муниципального имущества и 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277CD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706715">
              <w:rPr>
                <w:rFonts w:ascii="Times New Roman" w:hAnsi="Times New Roman"/>
              </w:rPr>
              <w:t>Об эффективности администрирования доходов от аренды земель и проводимой работе по взысканию задолженности по платежам.</w:t>
            </w:r>
          </w:p>
          <w:p w:rsidR="00EC4E7C" w:rsidRPr="0070671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  <w:p w:rsidR="00EC4E7C" w:rsidRPr="005E3875" w:rsidRDefault="00B80FBD" w:rsidP="005B12A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июнь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EC4E7C">
        <w:trPr>
          <w:cantSplit/>
          <w:trHeight w:val="165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277CD8">
            <w:pPr>
              <w:widowControl w:val="0"/>
              <w:suppressAutoHyphens/>
              <w:snapToGrid w:val="0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5E3875">
              <w:rPr>
                <w:rFonts w:ascii="Times New Roman" w:hAnsi="Times New Roman"/>
              </w:rPr>
              <w:t xml:space="preserve">Рассмотрение вопросов по легализации зарплаты, уровня выплачиваемой зарплаты у предпринимателей, организаций на территории </w:t>
            </w:r>
            <w:r>
              <w:rPr>
                <w:rFonts w:ascii="Times New Roman" w:hAnsi="Times New Roman"/>
              </w:rPr>
              <w:t xml:space="preserve">Кемского муниципального </w:t>
            </w:r>
            <w:r w:rsidRPr="005E3875">
              <w:rPr>
                <w:rFonts w:ascii="Times New Roman" w:hAnsi="Times New Roman"/>
              </w:rPr>
              <w:t>района.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5E3875" w:rsidRDefault="00B80FBD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EC4E7C">
        <w:trPr>
          <w:cantSplit/>
          <w:trHeight w:val="1434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EC4E7C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Default="00EC4E7C" w:rsidP="00EC4E7C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</w:t>
            </w:r>
            <w:r>
              <w:rPr>
                <w:rFonts w:ascii="Times New Roman" w:hAnsi="Times New Roman"/>
              </w:rPr>
              <w:t>.</w:t>
            </w:r>
            <w:r w:rsidRPr="005E3875">
              <w:rPr>
                <w:rFonts w:ascii="Times New Roman" w:hAnsi="Times New Roman"/>
              </w:rPr>
              <w:t xml:space="preserve"> 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5E3875" w:rsidRDefault="00B80FBD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</w:tc>
      </w:tr>
      <w:tr w:rsidR="00EC4E7C" w:rsidRPr="005E3875" w:rsidTr="005B12AE">
        <w:trPr>
          <w:cantSplit/>
          <w:trHeight w:val="4233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706715" w:rsidRDefault="00DB7A30" w:rsidP="00DB7A30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3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EC4E7C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EC4E7C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 xml:space="preserve">Кемского муниципального района </w:t>
            </w:r>
          </w:p>
        </w:tc>
      </w:tr>
      <w:tr w:rsidR="00EC4E7C" w:rsidRPr="005E3875" w:rsidTr="005B12AE">
        <w:trPr>
          <w:cantSplit/>
          <w:trHeight w:val="4167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  <w:p w:rsidR="00EC4E7C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EC4E7C" w:rsidRPr="00706715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консолидированный бюджет Кемского муниципального района. 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предоставлении страхователями </w:t>
            </w:r>
            <w:r w:rsidR="000419F0">
              <w:rPr>
                <w:rFonts w:ascii="Times New Roman" w:hAnsi="Times New Roman"/>
              </w:rPr>
              <w:t xml:space="preserve">Кемского муниципального района </w:t>
            </w:r>
            <w:r w:rsidR="00EC4E7C" w:rsidRPr="005E3875">
              <w:rPr>
                <w:rFonts w:ascii="Times New Roman" w:hAnsi="Times New Roman"/>
              </w:rPr>
              <w:t>отчетности в ФСС за 9 месяцев 20</w:t>
            </w:r>
            <w:r w:rsidR="00F75C57">
              <w:rPr>
                <w:rFonts w:ascii="Times New Roman" w:hAnsi="Times New Roman"/>
              </w:rPr>
              <w:t>20</w:t>
            </w:r>
            <w:r w:rsidR="00EC4E7C" w:rsidRPr="005E3875">
              <w:rPr>
                <w:rFonts w:ascii="Times New Roman" w:hAnsi="Times New Roman"/>
              </w:rPr>
              <w:t xml:space="preserve"> года и  задолженности в ФСС по организациям – недоимщикам.</w:t>
            </w:r>
          </w:p>
          <w:p w:rsidR="00EC4E7C" w:rsidRPr="005E3875" w:rsidRDefault="00EC4E7C" w:rsidP="00277CD8">
            <w:pPr>
              <w:rPr>
                <w:rFonts w:ascii="Times New Roman" w:hAnsi="Times New Roman"/>
              </w:rPr>
            </w:pP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snapToGrid w:val="0"/>
              <w:spacing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5B12AE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ГУ – региональное отделение Фонда социального страхования по Республике Карелия (по согласованию)</w:t>
            </w:r>
          </w:p>
        </w:tc>
      </w:tr>
    </w:tbl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7C" w:rsidRPr="00FC7996" w:rsidRDefault="00EC4E7C" w:rsidP="00EC4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9C7B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2213C"/>
    <w:rsid w:val="000419F0"/>
    <w:rsid w:val="00081A62"/>
    <w:rsid w:val="00087268"/>
    <w:rsid w:val="000C25AE"/>
    <w:rsid w:val="00131BF2"/>
    <w:rsid w:val="001552B0"/>
    <w:rsid w:val="001A7D7A"/>
    <w:rsid w:val="001C3A3E"/>
    <w:rsid w:val="001D0695"/>
    <w:rsid w:val="001E7D0B"/>
    <w:rsid w:val="0023274E"/>
    <w:rsid w:val="0023692A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5B12AE"/>
    <w:rsid w:val="00686591"/>
    <w:rsid w:val="006B167D"/>
    <w:rsid w:val="006C5CC1"/>
    <w:rsid w:val="006E6F9C"/>
    <w:rsid w:val="006F3B97"/>
    <w:rsid w:val="0076045C"/>
    <w:rsid w:val="007D5F50"/>
    <w:rsid w:val="00820E96"/>
    <w:rsid w:val="008F3593"/>
    <w:rsid w:val="00914B27"/>
    <w:rsid w:val="009C7B6B"/>
    <w:rsid w:val="009E5A1E"/>
    <w:rsid w:val="00B80FBD"/>
    <w:rsid w:val="00BB226B"/>
    <w:rsid w:val="00C52D6F"/>
    <w:rsid w:val="00C6586B"/>
    <w:rsid w:val="00C67614"/>
    <w:rsid w:val="00C851DA"/>
    <w:rsid w:val="00CA6F57"/>
    <w:rsid w:val="00CB0610"/>
    <w:rsid w:val="00DA03B2"/>
    <w:rsid w:val="00DB7A30"/>
    <w:rsid w:val="00DC7E29"/>
    <w:rsid w:val="00DF4EC1"/>
    <w:rsid w:val="00EC4E7C"/>
    <w:rsid w:val="00F27638"/>
    <w:rsid w:val="00F75C57"/>
    <w:rsid w:val="00F76B19"/>
    <w:rsid w:val="00F82576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5</cp:revision>
  <cp:lastPrinted>2019-12-30T11:19:00Z</cp:lastPrinted>
  <dcterms:created xsi:type="dcterms:W3CDTF">2019-12-26T08:35:00Z</dcterms:created>
  <dcterms:modified xsi:type="dcterms:W3CDTF">2019-12-30T11:21:00Z</dcterms:modified>
</cp:coreProperties>
</file>