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A3" w:rsidRDefault="003C25A3" w:rsidP="00104ED3">
      <w:pPr>
        <w:pStyle w:val="a3"/>
        <w:rPr>
          <w:sz w:val="28"/>
          <w:szCs w:val="28"/>
        </w:rPr>
      </w:pPr>
    </w:p>
    <w:p w:rsidR="003C25A3" w:rsidRDefault="003C25A3" w:rsidP="003C25A3">
      <w:pPr>
        <w:pStyle w:val="a3"/>
        <w:jc w:val="center"/>
        <w:rPr>
          <w:sz w:val="28"/>
          <w:szCs w:val="28"/>
        </w:rPr>
      </w:pPr>
    </w:p>
    <w:p w:rsidR="003C25A3" w:rsidRPr="00B2202A" w:rsidRDefault="003C25A3" w:rsidP="003C25A3">
      <w:pPr>
        <w:pStyle w:val="a3"/>
        <w:jc w:val="center"/>
        <w:rPr>
          <w:sz w:val="28"/>
          <w:szCs w:val="28"/>
        </w:rPr>
      </w:pPr>
      <w:r w:rsidRPr="00B2202A">
        <w:rPr>
          <w:sz w:val="28"/>
          <w:szCs w:val="28"/>
        </w:rPr>
        <w:t>ОТЧЕТ</w:t>
      </w:r>
    </w:p>
    <w:p w:rsidR="00C105C3" w:rsidRDefault="003C25A3" w:rsidP="003C25A3">
      <w:pPr>
        <w:pStyle w:val="a3"/>
        <w:jc w:val="center"/>
        <w:rPr>
          <w:sz w:val="28"/>
          <w:szCs w:val="28"/>
        </w:rPr>
      </w:pPr>
      <w:r w:rsidRPr="00B2202A">
        <w:rPr>
          <w:sz w:val="28"/>
          <w:szCs w:val="28"/>
        </w:rPr>
        <w:t xml:space="preserve">главы администрации </w:t>
      </w:r>
      <w:proofErr w:type="spellStart"/>
      <w:r w:rsidRPr="00B2202A">
        <w:rPr>
          <w:sz w:val="28"/>
          <w:szCs w:val="28"/>
        </w:rPr>
        <w:t>Кемского</w:t>
      </w:r>
      <w:proofErr w:type="spellEnd"/>
      <w:r w:rsidRPr="00B2202A">
        <w:rPr>
          <w:sz w:val="28"/>
          <w:szCs w:val="28"/>
        </w:rPr>
        <w:t xml:space="preserve"> муниципального района  о результатах своей деятельности и деятельности администрации </w:t>
      </w:r>
    </w:p>
    <w:p w:rsidR="003C25A3" w:rsidRDefault="003C25A3" w:rsidP="003C25A3">
      <w:pPr>
        <w:pStyle w:val="a3"/>
        <w:jc w:val="center"/>
        <w:rPr>
          <w:sz w:val="28"/>
          <w:szCs w:val="28"/>
        </w:rPr>
      </w:pPr>
      <w:proofErr w:type="spellStart"/>
      <w:r w:rsidRPr="00B2202A">
        <w:rPr>
          <w:sz w:val="28"/>
          <w:szCs w:val="28"/>
        </w:rPr>
        <w:t>Кемско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района за 2018</w:t>
      </w:r>
      <w:r w:rsidRPr="00B2202A">
        <w:rPr>
          <w:sz w:val="28"/>
          <w:szCs w:val="28"/>
        </w:rPr>
        <w:t xml:space="preserve"> год</w:t>
      </w:r>
    </w:p>
    <w:p w:rsidR="00104ED3" w:rsidRDefault="00104ED3" w:rsidP="003C25A3">
      <w:pPr>
        <w:pStyle w:val="a3"/>
        <w:jc w:val="center"/>
        <w:rPr>
          <w:sz w:val="28"/>
          <w:szCs w:val="28"/>
        </w:rPr>
      </w:pPr>
    </w:p>
    <w:p w:rsidR="00104ED3" w:rsidRPr="00BB6561" w:rsidRDefault="00104ED3" w:rsidP="003C25A3">
      <w:pPr>
        <w:pStyle w:val="a3"/>
        <w:jc w:val="center"/>
        <w:rPr>
          <w:b/>
          <w:sz w:val="28"/>
          <w:szCs w:val="28"/>
        </w:rPr>
      </w:pPr>
    </w:p>
    <w:p w:rsidR="00D91139" w:rsidRPr="00D91139" w:rsidRDefault="00C105C3" w:rsidP="00D911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5C3">
        <w:rPr>
          <w:rFonts w:ascii="Times New Roman" w:hAnsi="Times New Roman" w:cs="Times New Roman"/>
          <w:sz w:val="28"/>
          <w:szCs w:val="28"/>
          <w:lang w:eastAsia="ru-RU"/>
        </w:rPr>
        <w:t>Уже много лет с</w:t>
      </w:r>
      <w:r w:rsidR="00104ED3" w:rsidRPr="00C105C3">
        <w:rPr>
          <w:rFonts w:ascii="Times New Roman" w:hAnsi="Times New Roman" w:cs="Times New Roman"/>
          <w:sz w:val="28"/>
          <w:szCs w:val="28"/>
          <w:lang w:eastAsia="ru-RU"/>
        </w:rPr>
        <w:t xml:space="preserve">тало доброй традицией </w:t>
      </w:r>
      <w:r w:rsidRPr="00C105C3">
        <w:rPr>
          <w:rFonts w:ascii="Times New Roman" w:hAnsi="Times New Roman" w:cs="Times New Roman"/>
          <w:sz w:val="28"/>
          <w:szCs w:val="28"/>
          <w:lang w:eastAsia="ru-RU"/>
        </w:rPr>
        <w:t>подводить</w:t>
      </w:r>
      <w:r w:rsidR="00104ED3" w:rsidRPr="00C105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05C3">
        <w:rPr>
          <w:rFonts w:ascii="Times New Roman" w:hAnsi="Times New Roman" w:cs="Times New Roman"/>
          <w:sz w:val="28"/>
          <w:szCs w:val="28"/>
          <w:lang w:eastAsia="ru-RU"/>
        </w:rPr>
        <w:t xml:space="preserve"> итоги прошедшего года,  намечать планы на перспективу. </w:t>
      </w:r>
      <w:r w:rsid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отчет</w:t>
      </w:r>
      <w:r w:rsidR="00D91139" w:rsidRP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>–это не только обязательная норма</w:t>
      </w:r>
      <w:r w:rsid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139" w:rsidRP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предусмотренная законодательством о местном самоуправлении, а, прежде всего, открытый диалог с </w:t>
      </w:r>
      <w:r w:rsid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районного</w:t>
      </w:r>
      <w:r w:rsidR="00D91139" w:rsidRP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D91139" w:rsidRPr="00D9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их лице с жителями района, представителями предприятий и учреждений, общественных и политических организаций. </w:t>
      </w:r>
    </w:p>
    <w:p w:rsidR="00D850E5" w:rsidRDefault="00C105C3" w:rsidP="00C105C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предлагаю</w:t>
      </w:r>
      <w:r w:rsidRPr="00C105C3">
        <w:rPr>
          <w:rFonts w:ascii="Times New Roman" w:hAnsi="Times New Roman" w:cs="Times New Roman"/>
          <w:sz w:val="28"/>
          <w:szCs w:val="28"/>
        </w:rPr>
        <w:t xml:space="preserve"> вашему вниманию  отчет об итогах работы, проделанной администрацией </w:t>
      </w:r>
      <w:proofErr w:type="spellStart"/>
      <w:r w:rsidRPr="00C105C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C105C3">
        <w:rPr>
          <w:rFonts w:ascii="Times New Roman" w:hAnsi="Times New Roman" w:cs="Times New Roman"/>
          <w:sz w:val="28"/>
          <w:szCs w:val="28"/>
        </w:rPr>
        <w:t xml:space="preserve"> муниципального района в 2018 году.</w:t>
      </w:r>
      <w:r w:rsidRPr="00C10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5C3" w:rsidRDefault="00104ED3" w:rsidP="00C105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Прошедший  год  был нелегкий, жесткие финансово-экономические условия не могли не сказаться и на социально-экономическом развитии нашего района. </w:t>
      </w:r>
    </w:p>
    <w:p w:rsidR="00D947DB" w:rsidRPr="00D947DB" w:rsidRDefault="00D947DB" w:rsidP="00C105C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7DB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1F300F" w:rsidRPr="001F300F" w:rsidRDefault="001F300F" w:rsidP="001F30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00F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экономической, социальной и финансовой стабильности в районе проводилась взвешенная бюджетная политика, направленная на реализацию мер по сохранению и у</w:t>
      </w:r>
      <w:r w:rsidR="00D850E5">
        <w:rPr>
          <w:rFonts w:ascii="Times New Roman" w:hAnsi="Times New Roman" w:cs="Times New Roman"/>
          <w:sz w:val="28"/>
          <w:szCs w:val="28"/>
          <w:lang w:eastAsia="ru-RU"/>
        </w:rPr>
        <w:t xml:space="preserve">величению налогового потенциала, </w:t>
      </w:r>
      <w:r w:rsidRPr="001F300F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сбалансированности бюджетной системы района с целью безусловного исполнения дей</w:t>
      </w:r>
      <w:r w:rsidR="00D850E5">
        <w:rPr>
          <w:rFonts w:ascii="Times New Roman" w:hAnsi="Times New Roman" w:cs="Times New Roman"/>
          <w:sz w:val="28"/>
          <w:szCs w:val="28"/>
          <w:lang w:eastAsia="ru-RU"/>
        </w:rPr>
        <w:t>ствующих расходных обязательств,</w:t>
      </w:r>
      <w:r w:rsidRPr="001F300F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доступности и качества муниципальных услуг.</w:t>
      </w:r>
    </w:p>
    <w:p w:rsidR="00701891" w:rsidRPr="00701891" w:rsidRDefault="00701891" w:rsidP="0070189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Общий объем доходов консолидированного бюджета К</w:t>
      </w:r>
      <w:r w:rsidR="00D850E5">
        <w:rPr>
          <w:rFonts w:ascii="Times New Roman" w:hAnsi="Times New Roman" w:cs="Times New Roman"/>
          <w:noProof/>
          <w:sz w:val="28"/>
          <w:szCs w:val="28"/>
        </w:rPr>
        <w:t>емского муниципального района за</w:t>
      </w: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 2018 год исполнен на 94 процента и составляет 841 млн. рублей при плане 894 млн. рублей.</w:t>
      </w:r>
    </w:p>
    <w:p w:rsidR="00701891" w:rsidRPr="00701891" w:rsidRDefault="00701891" w:rsidP="00701891">
      <w:pPr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Консолидированный бюджет по налоговым и неналоговым доходам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выполнен на 100 процентов и составляет 276 млн. рублей при плановых назначениях  275 млн. рублей, в том числе: </w:t>
      </w:r>
    </w:p>
    <w:p w:rsidR="00701891" w:rsidRPr="00701891" w:rsidRDefault="00701891" w:rsidP="00F45EE8">
      <w:pPr>
        <w:numPr>
          <w:ilvl w:val="0"/>
          <w:numId w:val="4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бюджет муниципально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го района – на  100 процентов,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составляет 184 млн. рублей при плане 183 млн. рублей;</w:t>
      </w:r>
    </w:p>
    <w:p w:rsidR="00701891" w:rsidRPr="00701891" w:rsidRDefault="00701891" w:rsidP="00F45EE8">
      <w:pPr>
        <w:numPr>
          <w:ilvl w:val="0"/>
          <w:numId w:val="4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бюджет городско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го поселения – на 94 процента,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составляет 60 млн. рублей при плане 64 млн. рублей;</w:t>
      </w:r>
    </w:p>
    <w:p w:rsidR="00701891" w:rsidRPr="00701891" w:rsidRDefault="00701891" w:rsidP="00F45EE8">
      <w:pPr>
        <w:numPr>
          <w:ilvl w:val="0"/>
          <w:numId w:val="4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lastRenderedPageBreak/>
        <w:t>бюджеты сельских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 поселений – на 110 процентов,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составляет 32 млн. рублей при плане 29 млн. рублей.</w:t>
      </w:r>
    </w:p>
    <w:p w:rsidR="00701891" w:rsidRPr="00701891" w:rsidRDefault="00701891" w:rsidP="0070189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В районный бюджет поступило налогов и других обязательных платежей по сравнению с предыдущим годом на 21 млн. рублей больше. В бюджет городского поселения поступило налогов на 4 млн. рублей больше по сравнению с 2017 годом. В бюджеты сельских поселений поступило налогов на 18 млн. рублей больше чем в 2017 году.</w:t>
      </w:r>
    </w:p>
    <w:p w:rsidR="00701891" w:rsidRPr="00701891" w:rsidRDefault="00701891" w:rsidP="0070189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Консолидированный бюджет Кемского муниципального района по безвозмездным поступлениям в 2018 году выполнен на 91 процент и составляет 565 млн. рублей при плановых назначениях  618 млн. рублей</w:t>
      </w:r>
      <w:r w:rsidR="00D850E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01891" w:rsidRPr="00D850E5" w:rsidRDefault="00701891" w:rsidP="00D850E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Общий объем расходов консолидированного бюджета Кемского муниципального района исполнен на 93 процента и составляет 844 млн. р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ублей при плане 908 млн. рублей,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в том числе: </w:t>
      </w:r>
    </w:p>
    <w:p w:rsidR="00701891" w:rsidRPr="00701891" w:rsidRDefault="00701891" w:rsidP="00F45EE8">
      <w:pPr>
        <w:numPr>
          <w:ilvl w:val="0"/>
          <w:numId w:val="4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район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ный  бюджет – на  93 процента,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составляет 769 млн. рублей при плане 824 млн. рублей;</w:t>
      </w:r>
    </w:p>
    <w:p w:rsidR="00701891" w:rsidRPr="00701891" w:rsidRDefault="00701891" w:rsidP="00F45EE8">
      <w:pPr>
        <w:numPr>
          <w:ilvl w:val="0"/>
          <w:numId w:val="4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бюджет городског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о поселения – на 85 процентов,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составляет 258 млн. рублей при плане 302 млн. рублей;</w:t>
      </w:r>
    </w:p>
    <w:p w:rsidR="00701891" w:rsidRPr="00701891" w:rsidRDefault="00701891" w:rsidP="00F45EE8">
      <w:pPr>
        <w:numPr>
          <w:ilvl w:val="0"/>
          <w:numId w:val="4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бюджеты сельски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х поселений – на 88 процентов,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составляет 100 млн. рублей при плане 114 млн. рублей.</w:t>
      </w:r>
    </w:p>
    <w:p w:rsidR="00701891" w:rsidRPr="00701891" w:rsidRDefault="00701891" w:rsidP="0070189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Дефицит консолидированного бюджета </w:t>
      </w:r>
      <w:r w:rsidR="00F45EE8">
        <w:rPr>
          <w:rFonts w:ascii="Times New Roman" w:hAnsi="Times New Roman" w:cs="Times New Roman"/>
          <w:noProof/>
          <w:sz w:val="28"/>
          <w:szCs w:val="28"/>
        </w:rPr>
        <w:t xml:space="preserve"> района </w:t>
      </w: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 составил 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3 млн. рублей при запланированных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14 млн. руб</w:t>
      </w:r>
      <w:r w:rsidR="00D850E5">
        <w:rPr>
          <w:rFonts w:ascii="Times New Roman" w:hAnsi="Times New Roman" w:cs="Times New Roman"/>
          <w:noProof/>
          <w:sz w:val="28"/>
          <w:szCs w:val="28"/>
        </w:rPr>
        <w:t>лей</w:t>
      </w:r>
      <w:r w:rsidRPr="0070189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01891" w:rsidRPr="00701891" w:rsidRDefault="00701891" w:rsidP="00D850E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Общий объем доходов бюджета Кемского муниципального района на 2018 год исполнен на 94 процента и составляет 761 млн. рублей при плане 813 млн. рублей.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Общий объем расходов бюджета района исполнен на 93 процента и составляет 769 млн. рублей при плане 824 млн. рублей.</w:t>
      </w:r>
    </w:p>
    <w:p w:rsidR="00701891" w:rsidRPr="00701891" w:rsidRDefault="00701891" w:rsidP="0070189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Дефицит бюджета </w:t>
      </w:r>
      <w:r w:rsidR="00F45EE8">
        <w:rPr>
          <w:rFonts w:ascii="Times New Roman" w:hAnsi="Times New Roman" w:cs="Times New Roman"/>
          <w:noProof/>
          <w:sz w:val="28"/>
          <w:szCs w:val="28"/>
        </w:rPr>
        <w:t xml:space="preserve">района 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 составил 8 млн. рублей</w:t>
      </w: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 при плане в 11 млн. руб</w:t>
      </w:r>
      <w:r w:rsidR="00D850E5">
        <w:rPr>
          <w:rFonts w:ascii="Times New Roman" w:hAnsi="Times New Roman" w:cs="Times New Roman"/>
          <w:noProof/>
          <w:sz w:val="28"/>
          <w:szCs w:val="28"/>
        </w:rPr>
        <w:t>лей</w:t>
      </w:r>
      <w:r w:rsidRPr="0070189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01891" w:rsidRPr="00701891" w:rsidRDefault="00701891" w:rsidP="00D850E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1891">
        <w:rPr>
          <w:rFonts w:ascii="Times New Roman" w:hAnsi="Times New Roman" w:cs="Times New Roman"/>
          <w:noProof/>
          <w:sz w:val="28"/>
          <w:szCs w:val="28"/>
        </w:rPr>
        <w:t>Ежедневный мониторинг налоговых и неналоговых поступлений районного бюджета, оперативное взаимодействие с админист</w:t>
      </w:r>
      <w:r w:rsidR="00F45EE8">
        <w:rPr>
          <w:rFonts w:ascii="Times New Roman" w:hAnsi="Times New Roman" w:cs="Times New Roman"/>
          <w:noProof/>
          <w:sz w:val="28"/>
          <w:szCs w:val="28"/>
        </w:rPr>
        <w:t xml:space="preserve">раторами поступлений в бюджеты, </w:t>
      </w:r>
      <w:r w:rsidRPr="00701891">
        <w:rPr>
          <w:rFonts w:ascii="Times New Roman" w:hAnsi="Times New Roman" w:cs="Times New Roman"/>
          <w:noProof/>
          <w:sz w:val="28"/>
          <w:szCs w:val="28"/>
        </w:rPr>
        <w:t xml:space="preserve">позволили своевременно реагировать на динамику поступлений в течение года и принимать эффективные меры </w:t>
      </w:r>
      <w:r w:rsidR="00F45EE8">
        <w:rPr>
          <w:rFonts w:ascii="Times New Roman" w:hAnsi="Times New Roman" w:cs="Times New Roman"/>
          <w:noProof/>
          <w:sz w:val="28"/>
          <w:szCs w:val="28"/>
        </w:rPr>
        <w:t>п</w:t>
      </w:r>
      <w:r w:rsidR="00D850E5">
        <w:rPr>
          <w:rFonts w:ascii="Times New Roman" w:hAnsi="Times New Roman" w:cs="Times New Roman"/>
          <w:noProof/>
          <w:sz w:val="28"/>
          <w:szCs w:val="28"/>
        </w:rPr>
        <w:t>о мобилизации доходов</w:t>
      </w:r>
      <w:r w:rsidRPr="00701891">
        <w:rPr>
          <w:rFonts w:ascii="Times New Roman" w:hAnsi="Times New Roman" w:cs="Times New Roman"/>
          <w:noProof/>
          <w:sz w:val="28"/>
          <w:szCs w:val="28"/>
        </w:rPr>
        <w:t>.</w:t>
      </w:r>
      <w:r w:rsidR="00D850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01891">
        <w:rPr>
          <w:rFonts w:ascii="Times New Roman" w:hAnsi="Times New Roman" w:cs="Times New Roman"/>
          <w:noProof/>
          <w:sz w:val="28"/>
          <w:szCs w:val="28"/>
        </w:rPr>
        <w:t>В рамках выполнения Программы оздоровления муниципальных финансов Кемского муниципального района за отчетный год получен экономический эффект в сумме 25 млн. рублей.</w:t>
      </w:r>
    </w:p>
    <w:p w:rsidR="00701891" w:rsidRDefault="00701891" w:rsidP="00F45E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EE8">
        <w:rPr>
          <w:rFonts w:ascii="Times New Roman" w:hAnsi="Times New Roman" w:cs="Times New Roman"/>
          <w:sz w:val="28"/>
          <w:szCs w:val="28"/>
        </w:rPr>
        <w:t xml:space="preserve">В течение прошлого года продолжалась работа по устранению неэффективных расходов в составе бюджета. Осуществлялся мониторинг и </w:t>
      </w:r>
      <w:r w:rsidRPr="00F45EE8">
        <w:rPr>
          <w:rFonts w:ascii="Times New Roman" w:hAnsi="Times New Roman" w:cs="Times New Roman"/>
          <w:sz w:val="28"/>
          <w:szCs w:val="28"/>
        </w:rPr>
        <w:lastRenderedPageBreak/>
        <w:t>анализ расходов, связанных с содержанием зданий и сооружений, а также обеспечивающих хозяйственную и функциональную деятельность бюджетных и казенных учреждений. Велась работа по снижению дебиторской и кредиторской задолженности получателей бюджетных средств и недопущения образования новой задолженности. Бюджетная политика администрации заключалась в своевременной выплате заработной платы, налогов, коммунальных платежей, субсидий и других важнейших обязательств.</w:t>
      </w:r>
    </w:p>
    <w:p w:rsidR="00171FDA" w:rsidRPr="00171FDA" w:rsidRDefault="00171FDA" w:rsidP="00171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DA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эффективного использования бюджетных средств оптимизация расходов выходит на первый план. Одним из </w:t>
      </w:r>
      <w:r w:rsidR="00D850E5">
        <w:rPr>
          <w:rFonts w:ascii="Times New Roman" w:hAnsi="Times New Roman" w:cs="Times New Roman"/>
          <w:sz w:val="28"/>
          <w:szCs w:val="28"/>
          <w:lang w:eastAsia="ru-RU"/>
        </w:rPr>
        <w:t xml:space="preserve">таких </w:t>
      </w:r>
      <w:r w:rsidRPr="00171FDA">
        <w:rPr>
          <w:rFonts w:ascii="Times New Roman" w:hAnsi="Times New Roman" w:cs="Times New Roman"/>
          <w:sz w:val="28"/>
          <w:szCs w:val="28"/>
          <w:lang w:eastAsia="ru-RU"/>
        </w:rPr>
        <w:t xml:space="preserve">механизмов экономии средств местного бюджета является осуществление закупок для муниципальных нужд путем проведения </w:t>
      </w:r>
      <w:r w:rsidR="00D850E5">
        <w:rPr>
          <w:rFonts w:ascii="Times New Roman" w:hAnsi="Times New Roman" w:cs="Times New Roman"/>
          <w:sz w:val="28"/>
          <w:szCs w:val="28"/>
          <w:lang w:eastAsia="ru-RU"/>
        </w:rPr>
        <w:t>конкурсных</w:t>
      </w:r>
      <w:r w:rsidRPr="00171FDA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процедур. </w:t>
      </w:r>
      <w:r w:rsidRPr="00171FDA">
        <w:rPr>
          <w:rFonts w:ascii="Times New Roman" w:hAnsi="Times New Roman" w:cs="Times New Roman"/>
          <w:sz w:val="28"/>
          <w:szCs w:val="28"/>
        </w:rPr>
        <w:t>За 2018 год размещено 189 извещений о п</w:t>
      </w:r>
      <w:r w:rsidR="00D850E5">
        <w:rPr>
          <w:rFonts w:ascii="Times New Roman" w:hAnsi="Times New Roman" w:cs="Times New Roman"/>
          <w:sz w:val="28"/>
          <w:szCs w:val="28"/>
        </w:rPr>
        <w:t xml:space="preserve">роведении электронных аукционов, </w:t>
      </w:r>
      <w:r w:rsidRPr="00171FDA">
        <w:rPr>
          <w:rFonts w:ascii="Times New Roman" w:hAnsi="Times New Roman" w:cs="Times New Roman"/>
          <w:sz w:val="28"/>
          <w:szCs w:val="28"/>
        </w:rPr>
        <w:t xml:space="preserve"> по итогам 104 электронных аукционов были заключены муниципальные контракты.  Сумма экономии денежных средств по результатам закупок товаров, работ, услуг</w:t>
      </w:r>
      <w:r w:rsidR="00D850E5">
        <w:rPr>
          <w:rFonts w:ascii="Times New Roman" w:hAnsi="Times New Roman" w:cs="Times New Roman"/>
          <w:sz w:val="28"/>
          <w:szCs w:val="28"/>
        </w:rPr>
        <w:t xml:space="preserve"> для муниципальных нужд </w:t>
      </w:r>
      <w:r w:rsidRPr="00171FDA">
        <w:rPr>
          <w:rFonts w:ascii="Times New Roman" w:hAnsi="Times New Roman" w:cs="Times New Roman"/>
          <w:sz w:val="28"/>
          <w:szCs w:val="28"/>
        </w:rPr>
        <w:t xml:space="preserve"> составила 1 668 134  рубля. </w:t>
      </w:r>
    </w:p>
    <w:p w:rsidR="00D947DB" w:rsidRPr="00D947DB" w:rsidRDefault="00D947DB" w:rsidP="008C205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7DB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ая собственность</w:t>
      </w:r>
    </w:p>
    <w:p w:rsidR="008C2054" w:rsidRDefault="00C3566C" w:rsidP="008C20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собственность составляет экономическую основу местного самоуправления. В реестре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числится 2251 учетная единица, в том числе 2163 единицы особо ценного движимого имущества и 88 единиц недвижимого имущества. </w:t>
      </w:r>
    </w:p>
    <w:p w:rsidR="00C3566C" w:rsidRDefault="001F300F" w:rsidP="008C20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эффективности управления и распоряжения муниципальным имуществом является доход, получаемый от его использования.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66C">
        <w:rPr>
          <w:rFonts w:ascii="Times New Roman" w:hAnsi="Times New Roman" w:cs="Times New Roman"/>
          <w:sz w:val="28"/>
          <w:szCs w:val="28"/>
        </w:rPr>
        <w:t xml:space="preserve">В оперативное управление муниципальным учреждениям </w:t>
      </w:r>
      <w:proofErr w:type="spellStart"/>
      <w:r w:rsidR="00C3566C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3566C">
        <w:rPr>
          <w:rFonts w:ascii="Times New Roman" w:hAnsi="Times New Roman" w:cs="Times New Roman"/>
          <w:sz w:val="28"/>
          <w:szCs w:val="28"/>
        </w:rPr>
        <w:t xml:space="preserve"> муниципального района передано 30 объектов недвижимости общей площадью 35,4 тыс. кв.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66C">
        <w:rPr>
          <w:rFonts w:ascii="Times New Roman" w:hAnsi="Times New Roman" w:cs="Times New Roman"/>
          <w:sz w:val="28"/>
          <w:szCs w:val="28"/>
        </w:rPr>
        <w:t xml:space="preserve">По состоянию на 01.01.2019 года, передано во временное владение и пользование 19 объектов недвижимого имущества общей площадью 2282,90 </w:t>
      </w:r>
      <w:proofErr w:type="spellStart"/>
      <w:r w:rsidR="00C3566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3566C">
        <w:rPr>
          <w:rFonts w:ascii="Times New Roman" w:hAnsi="Times New Roman" w:cs="Times New Roman"/>
          <w:sz w:val="28"/>
          <w:szCs w:val="28"/>
        </w:rPr>
        <w:t xml:space="preserve">, в том числе 15 объектов, площадью 1680 </w:t>
      </w:r>
      <w:proofErr w:type="spellStart"/>
      <w:r w:rsidR="00C3566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3566C">
        <w:rPr>
          <w:rFonts w:ascii="Times New Roman" w:hAnsi="Times New Roman" w:cs="Times New Roman"/>
          <w:sz w:val="28"/>
          <w:szCs w:val="28"/>
        </w:rPr>
        <w:t xml:space="preserve"> в аренду и 4 объекта площадью 602,9 </w:t>
      </w:r>
      <w:proofErr w:type="spellStart"/>
      <w:r w:rsidR="00C3566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3566C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пользование.</w:t>
      </w:r>
    </w:p>
    <w:p w:rsidR="00C3566C" w:rsidRDefault="00C3566C" w:rsidP="008C20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арендной платы за 2018 год составила 1420 тыс. руб. (в 2017 году - 1419 тыс. руб.).</w:t>
      </w:r>
      <w:r w:rsidR="008C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Доходы от приватизации муниципального имущества в </w:t>
      </w:r>
      <w:r w:rsidR="008C2054">
        <w:rPr>
          <w:rFonts w:ascii="Times New Roman" w:hAnsi="Times New Roman" w:cs="Times New Roman"/>
          <w:sz w:val="28"/>
          <w:szCs w:val="28"/>
        </w:rPr>
        <w:t xml:space="preserve">прошлом 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639,9 тыс. руб. (в 2017 году </w:t>
      </w:r>
      <w:r w:rsidR="008C20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190 тыс. руб.)</w:t>
      </w:r>
    </w:p>
    <w:p w:rsidR="00C3566C" w:rsidRDefault="00C3566C" w:rsidP="00C356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государственной собственности Республики Карелия в муниципальную собственность района принято имущество на общую сумму 29 640,85 тыс. руб. (6832 тыс. руб. – автобусы для школ, 19 872,5 тыс. руб. – хоккейная площадка, 2786 тыс. руб. – детский сад № 15 с имуществом, </w:t>
      </w:r>
      <w:r w:rsidR="008C2054">
        <w:rPr>
          <w:rFonts w:ascii="Times New Roman" w:hAnsi="Times New Roman" w:cs="Times New Roman"/>
          <w:sz w:val="28"/>
          <w:szCs w:val="28"/>
        </w:rPr>
        <w:t>иное имущество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3566C" w:rsidRDefault="00C3566C" w:rsidP="00C356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2018 года общая сумма начислений за аренду земельных участков составила 5,2 млн. руб. (в 2017 году - 5,2 млн. руб.), поступление по арендным платежам за землю составило 5,3 млн. руб. (в 2017 году - 5,5 млн. руб.), из которых 3,5 млн. руб. направлены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C3566C" w:rsidRDefault="00C3566C" w:rsidP="00C356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доход от продажи земельных участков составил 259,00 тыс. руб. (в 2017 году – 297,00 тыс. руб.)</w:t>
      </w:r>
    </w:p>
    <w:p w:rsidR="00D947DB" w:rsidRPr="00D947DB" w:rsidRDefault="00D947DB" w:rsidP="009548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7DB">
        <w:rPr>
          <w:rFonts w:ascii="Times New Roman" w:hAnsi="Times New Roman" w:cs="Times New Roman"/>
          <w:b/>
          <w:sz w:val="28"/>
          <w:szCs w:val="28"/>
        </w:rPr>
        <w:t>Пассажирские перевозки</w:t>
      </w:r>
    </w:p>
    <w:p w:rsidR="0095486C" w:rsidRDefault="0095486C" w:rsidP="009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86C">
        <w:rPr>
          <w:rFonts w:ascii="Times New Roman" w:hAnsi="Times New Roman" w:cs="Times New Roman"/>
          <w:sz w:val="28"/>
          <w:szCs w:val="28"/>
        </w:rPr>
        <w:t xml:space="preserve">Одним из значимых вопросов в деятельности администрации  является организация транспортного обслуживания и создание условий для предоставления транспортных услуг населению в границах </w:t>
      </w:r>
      <w:proofErr w:type="spellStart"/>
      <w:r w:rsidRPr="0095486C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5486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6C" w:rsidRDefault="00C3566C" w:rsidP="009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вместимости.</w:t>
      </w:r>
      <w:r w:rsidR="0095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осуществления бесперебойных перевозок пассажиров из бюджета района </w:t>
      </w:r>
      <w:r w:rsidR="0095486C">
        <w:rPr>
          <w:rFonts w:ascii="Times New Roman" w:hAnsi="Times New Roman" w:cs="Times New Roman"/>
          <w:sz w:val="28"/>
          <w:szCs w:val="28"/>
        </w:rPr>
        <w:t xml:space="preserve"> в 2018 году </w:t>
      </w:r>
      <w:r>
        <w:rPr>
          <w:rFonts w:ascii="Times New Roman" w:hAnsi="Times New Roman" w:cs="Times New Roman"/>
          <w:sz w:val="28"/>
          <w:szCs w:val="28"/>
        </w:rPr>
        <w:t xml:space="preserve">выделены средства в объеме 2082,4 тыс. руб. (в т. ч. за 2017 год </w:t>
      </w:r>
      <w:r w:rsidR="0095486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249,8 тыс. руб.).</w:t>
      </w:r>
    </w:p>
    <w:p w:rsidR="00D947DB" w:rsidRPr="00D947DB" w:rsidRDefault="00C3566C" w:rsidP="00C356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47DB" w:rsidRPr="00D947DB">
        <w:rPr>
          <w:rFonts w:ascii="Times New Roman" w:hAnsi="Times New Roman" w:cs="Times New Roman"/>
          <w:b/>
          <w:sz w:val="28"/>
          <w:szCs w:val="28"/>
        </w:rPr>
        <w:t>Землепользование</w:t>
      </w:r>
    </w:p>
    <w:p w:rsidR="00C3566C" w:rsidRDefault="00C3566C" w:rsidP="00C35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7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486C">
        <w:rPr>
          <w:rFonts w:ascii="Times New Roman" w:hAnsi="Times New Roman" w:cs="Times New Roman"/>
          <w:sz w:val="28"/>
          <w:szCs w:val="28"/>
        </w:rPr>
        <w:t>отчетном</w:t>
      </w:r>
      <w:r>
        <w:rPr>
          <w:rFonts w:ascii="Times New Roman" w:hAnsi="Times New Roman" w:cs="Times New Roman"/>
          <w:sz w:val="28"/>
          <w:szCs w:val="28"/>
        </w:rPr>
        <w:t xml:space="preserve"> году в рамках полномочий по распоряжению земельными участками проведена работа по следующим направлениям: </w:t>
      </w:r>
    </w:p>
    <w:p w:rsidR="00C3566C" w:rsidRDefault="00C3566C" w:rsidP="00C35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принято 3 нормативных акта об изменении разрешенного использования земельного участка, 4 нормативных акта об установлении категории земельного участка, </w:t>
      </w:r>
    </w:p>
    <w:p w:rsidR="00C3566C" w:rsidRDefault="00C3566C" w:rsidP="00C35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установлены (уточнены) площади для 85 земельных участков, </w:t>
      </w:r>
    </w:p>
    <w:p w:rsidR="00C3566C" w:rsidRDefault="00C3566C" w:rsidP="00C35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обработано 11 межведомственных запросов, </w:t>
      </w:r>
    </w:p>
    <w:p w:rsidR="00C3566C" w:rsidRDefault="00C3566C" w:rsidP="00C35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уточнены коды видов разрешенного использования земельных участков в отношении 4342 объектов недвижимого имущества,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 установлены коды видов разрешенного использования земельных участков для 375 объектов недвижимости.</w:t>
      </w:r>
    </w:p>
    <w:p w:rsidR="00C3566C" w:rsidRDefault="00C3566C" w:rsidP="00C35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запросам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Республики Карелия с целью улучшения качества данных при оформлении правоустанавливающих документов и подтверждения ранее установленных связей зданий, сооружений, объектов незавершенного строительства с земельными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участками, проведена проверка и установлены соответствия баз данных в отношении 863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3566C" w:rsidRDefault="00C3566C" w:rsidP="00C356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в рамках осуществления полномочий по муниципальному земельному контролю проведена 31  проверка. По результатам проверок выявлено 20 правонарушений в области земельного законодательства из них: 15 нарушений  по статье 7.1 КоАП (самовольное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 5 </w:t>
      </w:r>
      <w:r w:rsidR="009548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статье 8.8 (использование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назначению).</w:t>
      </w:r>
    </w:p>
    <w:p w:rsidR="00C3566C" w:rsidRDefault="00C3566C" w:rsidP="00C35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результатам мероприятий по муниципальному земельному контролю в отношении  5 граждан  приняты постановления о назначении административного наказания в виде штрафа общей суммой 30000 рублей.</w:t>
      </w:r>
    </w:p>
    <w:p w:rsidR="00D947DB" w:rsidRPr="00D947DB" w:rsidRDefault="00C3566C" w:rsidP="00C356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47DB" w:rsidRPr="00D947DB">
        <w:rPr>
          <w:rFonts w:ascii="Times New Roman" w:hAnsi="Times New Roman" w:cs="Times New Roman"/>
          <w:b/>
          <w:sz w:val="28"/>
          <w:szCs w:val="28"/>
        </w:rPr>
        <w:t>Строительство</w:t>
      </w:r>
    </w:p>
    <w:p w:rsidR="00C3566C" w:rsidRDefault="00C3566C" w:rsidP="00D947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2018 год Министерством строительства,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коммунального хозяйства и энергетики  Республики Карелия для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установлен показатель ввода объектов жилищного строительства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в размере  7400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общей площади жилья.</w:t>
      </w:r>
    </w:p>
    <w:p w:rsidR="00C3566C" w:rsidRDefault="00C3566C" w:rsidP="00C35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итогом года на территории района  муниципальные показатели по вводу жилья не выполнены и составляют 6361,01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то есть 86 процентов  от установленной общей площади (2017 – ввод жилья 1938,2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процент выполнения 26,7%; 2016 год – ввод жилья 6424,7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общей площади, процент выполнения 107 %). Показатели были  составлены с учетом ввода четырех  многоквартирных жилых домов, из них   54- квартирный жилой дом по ул. Ленина  в г. Кеми, 24-квартирный жилой дом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Рабочеостровск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Юбилейная (подрядчик ООО «Строительная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Дальпитерстрой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»), 24-квартирный жилой дом по ул. Гидростроителей  в г. Кеми (застройщик ООО «Энергоресурс»)</w:t>
      </w:r>
      <w:r w:rsidR="0095486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8- квартирный жилой дом по ул. Гидростроителей  в г. Кеми (застройщик ООО «Промстрой-1»).  В связи с тем, что</w:t>
      </w:r>
      <w:r w:rsidR="0095486C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изменен график производства работ по строительству 24 - квартирного дома по ул. Гидростроителей в г. Кеми</w:t>
      </w:r>
      <w:r w:rsidR="009548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показатели ввода жилья в 2018 выполнены не были.  </w:t>
      </w:r>
    </w:p>
    <w:p w:rsidR="00C3566C" w:rsidRDefault="00C3566C" w:rsidP="009548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5486C">
        <w:rPr>
          <w:rFonts w:ascii="Times New Roman" w:hAnsi="Times New Roman" w:cs="Times New Roman"/>
          <w:sz w:val="28"/>
          <w:szCs w:val="28"/>
        </w:rPr>
        <w:t>Но п</w:t>
      </w:r>
      <w:r>
        <w:rPr>
          <w:rFonts w:ascii="Times New Roman" w:hAnsi="Times New Roman" w:cs="Times New Roman"/>
          <w:sz w:val="28"/>
          <w:szCs w:val="28"/>
        </w:rPr>
        <w:t xml:space="preserve">ри этом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сохраняется положительная ди</w:t>
      </w:r>
      <w:r w:rsidR="0095486C">
        <w:rPr>
          <w:rFonts w:ascii="Times New Roman" w:hAnsi="Times New Roman" w:cs="Times New Roman"/>
          <w:sz w:val="28"/>
          <w:szCs w:val="28"/>
        </w:rPr>
        <w:t xml:space="preserve">намика в жилищном строительстве. Так было </w:t>
      </w:r>
      <w:r>
        <w:rPr>
          <w:rFonts w:ascii="Times New Roman" w:hAnsi="Times New Roman" w:cs="Times New Roman"/>
          <w:sz w:val="28"/>
          <w:szCs w:val="28"/>
        </w:rPr>
        <w:t>введено в эксплуатацию 28 объектов жилищного строительства: 3 многоквартирных  жилых дома, 25 индивидуальных жилых дома (2017 год –  9</w:t>
      </w:r>
      <w:r w:rsidR="0095486C">
        <w:rPr>
          <w:rFonts w:ascii="Times New Roman" w:hAnsi="Times New Roman" w:cs="Times New Roman"/>
          <w:sz w:val="28"/>
          <w:szCs w:val="28"/>
        </w:rPr>
        <w:t xml:space="preserve"> жилых  домов, 2016 год  - 10 жилых домов). К</w:t>
      </w:r>
      <w:r>
        <w:rPr>
          <w:rFonts w:ascii="Times New Roman" w:hAnsi="Times New Roman" w:cs="Times New Roman"/>
          <w:sz w:val="28"/>
          <w:szCs w:val="28"/>
        </w:rPr>
        <w:t>оличество квартир в жилых домах, введенных в эксплуатацию -111 (2017 год –   30; 2016 год  - 128).</w:t>
      </w:r>
    </w:p>
    <w:p w:rsidR="00C3566C" w:rsidRDefault="00C3566C" w:rsidP="007A45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A45D5">
        <w:rPr>
          <w:rFonts w:ascii="Times New Roman" w:hAnsi="Times New Roman" w:cs="Times New Roman"/>
          <w:sz w:val="28"/>
          <w:szCs w:val="28"/>
        </w:rPr>
        <w:t xml:space="preserve">Также за 2018 год было </w:t>
      </w:r>
      <w:r>
        <w:rPr>
          <w:rFonts w:ascii="Times New Roman" w:hAnsi="Times New Roman" w:cs="Times New Roman"/>
          <w:sz w:val="28"/>
          <w:szCs w:val="28"/>
        </w:rPr>
        <w:t>выдано 15  разрешений на строительство капитальных объектов и 4 уведомления о планируемом строительстве (2017 год – 17 разрешений на строительство объектов капитального строительства; 2016 год -  19 разрешений на строительство капитальных объектов)</w:t>
      </w:r>
      <w:r w:rsidR="007A45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  <w:r w:rsidR="007A4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16 - на строительство индивидуальных домов; 2- на строительство многоквартирных домов, 1 - на строительство торгового центра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Рабочеостровск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C3566C" w:rsidRDefault="00C3566C" w:rsidP="00C35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Общий объем финансовых средств  на строительство объектов капитального строительства составил 192,4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(2017 год -70,9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2016 год - 250,0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C3566C" w:rsidRPr="00650DED" w:rsidRDefault="00C3566C" w:rsidP="00C0577C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Жилищно-коммунальное хозяйство</w:t>
      </w:r>
      <w:r w:rsidR="00D947DB" w:rsidRPr="00650D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Благоустройство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Администрацией </w:t>
      </w:r>
      <w:proofErr w:type="spellStart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разработана и утверждена долгосрочная Программа переселения из аварийного жилищного фонда на 2014-2017 годы. В рамках данной программы, на территории </w:t>
      </w:r>
      <w:proofErr w:type="spellStart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предусмотрено переселение из 87 аварийных МКД 1540 чел., проживающих в 611 жилых помещениях общей площадью 26 720,78 кв. м. 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сегодняшний день в стадии завершения строительства 24-кв дом по ул. Гидростроителей в г. Кеми. 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В 2018 году завершено строительство 8-кв. жилого до</w:t>
      </w:r>
      <w:r w:rsidR="00C0577C"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по </w:t>
      </w:r>
      <w:proofErr w:type="spellStart"/>
      <w:r w:rsidR="00C0577C"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ул.Гидростроителей</w:t>
      </w:r>
      <w:proofErr w:type="spellEnd"/>
      <w:r w:rsidR="00C0577C"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54-кв. дома на ул. Ленина в г. Кеми. 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650DE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Кемское</w:t>
      </w:r>
      <w:proofErr w:type="spellEnd"/>
      <w:r w:rsidRPr="00650DE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городское поселение: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Переселены 1217 граждан из 567 помещений (квартир), общей площадью 24 848,44 кв. м, в том числе: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Новое жилье в г. Петрозаводске – 262 квартиры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Новое в г. Кеми (вновь построенные дома: ул. Фрунзе 4а, ул. Гидростроителей №№ 9а, 11а, 13а, 13б, 15а, 17а, 24; ул. Ленина, №№ 23А, 25, ул. Минина, д. 14 – 210 квартир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Вторичное в г. Петрозаводске – 20 квартир.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Вторичное в г. Кеми -  87 квартир. </w:t>
      </w:r>
    </w:p>
    <w:p w:rsidR="00C3566C" w:rsidRPr="00650DED" w:rsidRDefault="00C3566C" w:rsidP="00C356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новая квартира приобретена в </w:t>
      </w:r>
      <w:proofErr w:type="spellStart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Пряжа.</w:t>
      </w:r>
    </w:p>
    <w:p w:rsidR="00C3566C" w:rsidRPr="00650DED" w:rsidRDefault="00C3566C" w:rsidP="00C3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Также в рамках реализации всей Программы переселения за счет местного бюджета выполнено следующее:</w:t>
      </w:r>
    </w:p>
    <w:p w:rsidR="00C3566C" w:rsidRPr="00650DED" w:rsidRDefault="00C3566C" w:rsidP="00C3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-Выполнение Проектов планировки и их корректировка, постановка на кадастровый учет земельных участков под аварийными домами (55 участков) – более 300 тыс. рублей;</w:t>
      </w:r>
    </w:p>
    <w:p w:rsidR="00C3566C" w:rsidRPr="00650DED" w:rsidRDefault="00C3566C" w:rsidP="00C3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-Расходы на снос домов, вывоз, и размещение мусора от разборки 11 домов - более 4 млн. рублей;</w:t>
      </w:r>
    </w:p>
    <w:p w:rsidR="00C3566C" w:rsidRPr="00650DED" w:rsidRDefault="00C3566C" w:rsidP="00C3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-Вынос сетей и подготовка земельных участков под строительство – более 2 млн. рублей;</w:t>
      </w:r>
    </w:p>
    <w:p w:rsidR="00C3566C" w:rsidRPr="00650DED" w:rsidRDefault="00C3566C" w:rsidP="00C3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650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за счет средств местного бюдж</w:t>
      </w:r>
      <w:r w:rsidR="00650DED">
        <w:rPr>
          <w:rFonts w:ascii="Times New Roman" w:hAnsi="Times New Roman" w:cs="Times New Roman"/>
          <w:color w:val="000000" w:themeColor="text1"/>
          <w:sz w:val="28"/>
          <w:szCs w:val="28"/>
        </w:rPr>
        <w:t>ета – более 8 млн. рублей.</w:t>
      </w:r>
    </w:p>
    <w:p w:rsidR="00C3566C" w:rsidRPr="007A45D5" w:rsidRDefault="00C3566C" w:rsidP="007A45D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выполнялись работы по устранению недоделок в </w:t>
      </w:r>
      <w:r w:rsidR="007A45D5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 №№ 17, 18 и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по улице Гидростроителей, № 14 по ул. Минина и № 25 по ул. Ленина. Общая стоимость </w:t>
      </w:r>
      <w:r w:rsid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муниципальным контрактам и договорам составила более 9 млн. 793 тыс. рублей.  </w:t>
      </w:r>
    </w:p>
    <w:p w:rsidR="00C3566C" w:rsidRPr="007A45D5" w:rsidRDefault="00C3566C" w:rsidP="0019181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прошлом 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выполнены работы по ремонту автомобильных дорог общего пользования </w:t>
      </w:r>
      <w:r w:rsid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городу 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2732030,00 рублей (ремонт у</w:t>
      </w:r>
      <w:r w:rsid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частков автомобильных дорог: улица 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Машинистов, улица Каменева, улица Мин</w:t>
      </w:r>
      <w:r w:rsidR="00191811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- протяженностью 0,597 км.). </w:t>
      </w:r>
      <w:r w:rsidR="007A45D5">
        <w:rPr>
          <w:rFonts w:ascii="Times New Roman" w:hAnsi="Times New Roman" w:cs="Times New Roman"/>
          <w:color w:val="000000" w:themeColor="text1"/>
          <w:sz w:val="28"/>
          <w:szCs w:val="28"/>
        </w:rPr>
        <w:t>Также п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роизводились работы по текущему содержанию объектов дорожно-мостового хозяйства. За 2018 год произведено финансирование из местного бюджета в размере 2 966 543,72 рублей. </w:t>
      </w:r>
    </w:p>
    <w:p w:rsidR="00C3566C" w:rsidRPr="007A45D5" w:rsidRDefault="007A45D5" w:rsidP="007A45D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а реализацию мероприятий по формирова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нию современной городской среды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бюджету </w:t>
      </w:r>
      <w:proofErr w:type="spellStart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выделена субсидия в размере 2811200 рублей. В рамках муниципальной программы «Формирование современной городской среды на территории </w:t>
      </w:r>
      <w:proofErr w:type="spellStart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на 2018-2022 годы»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прошлом году было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выполнено благоустройство 8 дворовых территорий (д.12А по улице Полярная, д.6 по улице </w:t>
      </w:r>
      <w:proofErr w:type="spellStart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Мос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12,15,17 и 19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пр.Пролетарский</w:t>
      </w:r>
      <w:proofErr w:type="spellEnd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д.3 по </w:t>
      </w:r>
      <w:proofErr w:type="spellStart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ул.Ленина</w:t>
      </w:r>
      <w:proofErr w:type="spellEnd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д.18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</w:t>
      </w:r>
      <w:proofErr w:type="spellStart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ул.Гидростроителей</w:t>
      </w:r>
      <w:proofErr w:type="spellEnd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д.14,16 по </w:t>
      </w:r>
      <w:proofErr w:type="spellStart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ул.Каменева</w:t>
      </w:r>
      <w:proofErr w:type="spellEnd"/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выполнено благоустройство общественной территории, выбранной по результатам общественного мнения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«Сквер у фонтана» на проспекте Пролетарский. Общая стоимость работ составила 3151348,33 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средства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выделенной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Карелия в размере 265000 рублей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ыполнено благоустройство парка </w:t>
      </w:r>
      <w:r w:rsidR="00C3566C"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«Сквер же</w:t>
      </w:r>
      <w:r w:rsidR="00B16FF0">
        <w:rPr>
          <w:rFonts w:ascii="Times New Roman" w:hAnsi="Times New Roman" w:cs="Times New Roman"/>
          <w:color w:val="000000" w:themeColor="text1"/>
          <w:sz w:val="28"/>
          <w:szCs w:val="28"/>
        </w:rPr>
        <w:t>ртв революции» на улице Ленина.</w:t>
      </w:r>
    </w:p>
    <w:p w:rsidR="00C3566C" w:rsidRPr="007A45D5" w:rsidRDefault="00C3566C" w:rsidP="00B16FF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сентября 2018 года проводилось оповещение жителей города об участии в Программе поддержки местных инициатив. Проведено анкетирования по изучению мнения населения по выбору объектов для участия в данной программе. 22 ноября 2018 года проведено итоговое собрание по выбору объектов . Пакеты документов по объектам </w:t>
      </w:r>
      <w:r w:rsidR="00B16F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парк</w:t>
      </w:r>
      <w:r w:rsidR="00B16FF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16F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>Дом творчества</w:t>
      </w:r>
      <w:r w:rsidR="00B16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приняты Министерством национа</w:t>
      </w:r>
      <w:r w:rsidR="00B16FF0">
        <w:rPr>
          <w:rFonts w:ascii="Times New Roman" w:hAnsi="Times New Roman" w:cs="Times New Roman"/>
          <w:color w:val="000000" w:themeColor="text1"/>
          <w:sz w:val="28"/>
          <w:szCs w:val="28"/>
        </w:rPr>
        <w:t>льной и региональной политики Республики Карелия</w:t>
      </w:r>
      <w:r w:rsidRPr="007A4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конкурсном отборе в Программе поддержки местных инициатив на 2019 год.</w:t>
      </w:r>
    </w:p>
    <w:p w:rsidR="00D947DB" w:rsidRPr="00D947DB" w:rsidRDefault="00D947DB" w:rsidP="00B16FF0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Потребительский рынок.</w:t>
      </w:r>
    </w:p>
    <w:p w:rsidR="001F300F" w:rsidRPr="00B16FF0" w:rsidRDefault="001F300F" w:rsidP="00B16FF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изменения в экономике чутко р</w:t>
      </w:r>
      <w:r w:rsidR="00B16FF0">
        <w:rPr>
          <w:rFonts w:ascii="Times New Roman" w:eastAsia="Times New Roman" w:hAnsi="Times New Roman" w:cs="Times New Roman"/>
          <w:sz w:val="28"/>
          <w:szCs w:val="28"/>
          <w:lang w:eastAsia="ru-RU"/>
        </w:rPr>
        <w:t>еагирует потребительский рынок -</w:t>
      </w:r>
      <w:r w:rsidRPr="001F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своего рода индикатор благополучия населения. Сфера потребления в районе представлена частными предприятиями и активно расширяющимися сетевыми компаниями.</w:t>
      </w:r>
      <w:r w:rsidR="00B16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Розничную  торговую 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составляют более 123 магазинов, киосков и павильонов с торговой площадью 14.0 тыс. кв. метров.</w:t>
      </w:r>
      <w:r w:rsidR="00B16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общественного питания оказываются 13-ю стационарными предприятиями общественного питания, в которых 580 посадочных мест.  </w:t>
      </w:r>
    </w:p>
    <w:p w:rsidR="001F300F" w:rsidRPr="001F300F" w:rsidRDefault="001F300F" w:rsidP="001F30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розничной торговли по организациям всех форм собственности за 1 полугодие 2018 году составил (оперативный) 969,7 млн. рублей, рост к уровню 2017 года -2,2 % (в сопоставимых ценах). Оборот общественного питания за 1 полугодие 2018 года – 27,2 млн. рублей.</w:t>
      </w:r>
    </w:p>
    <w:p w:rsidR="00C3566C" w:rsidRDefault="00C3566C" w:rsidP="00C356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и осенью на городской площади было организовано проведение двух специализированны</w:t>
      </w:r>
      <w:r w:rsidR="00B16FF0">
        <w:rPr>
          <w:rFonts w:ascii="Times New Roman" w:hAnsi="Times New Roman" w:cs="Times New Roman"/>
          <w:sz w:val="28"/>
          <w:szCs w:val="28"/>
        </w:rPr>
        <w:t xml:space="preserve">х ярмарок: садово-огороднической и сельскохозяйственной, на которых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B16FF0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>
        <w:rPr>
          <w:rFonts w:ascii="Times New Roman" w:hAnsi="Times New Roman" w:cs="Times New Roman"/>
          <w:sz w:val="28"/>
          <w:szCs w:val="28"/>
        </w:rPr>
        <w:t xml:space="preserve"> 1,5 тонны фруктов, 15 тонн овощей, 24 тонны картофеля, а также саженцы, мед, мясо почти на 4.0 млн. рублей.</w:t>
      </w:r>
    </w:p>
    <w:p w:rsidR="00C3566C" w:rsidRDefault="00C3566C" w:rsidP="00C356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 проводится мониторинг минимальных и максимальных розничных цен в предприятиях розничной торговли по фиксированному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набору товаров, установленному Министерством промышленности и торговли Российской Федерации и ГСМ, что позволяет  отслеживать ценовую ситуацию, складывающуюся на рынке. Так</w:t>
      </w:r>
      <w:r w:rsidR="00B16F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за 2018 года минимальные цены на такие товары как соль, мука, рис, греча, макаронные изделия, практически  остались без изменения, увеличились средние цены на молоко – на 19%, масло подсолнечное – на 50%, хлеб и хлебобулочные изделия – 30%,  яйцо – 50%, на ГСМ в зависимости от марки минимальные цены возросли от 8,5% до 13,5%, максимальные цены от 12% до 13%.</w:t>
      </w:r>
    </w:p>
    <w:p w:rsidR="00C3566C" w:rsidRPr="001F300F" w:rsidRDefault="001F300F" w:rsidP="001F30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социально-экономическом развитии района играет малый и средний бизнес. Развитие этого сектора экономики обеспечивает не только рост производства, но и создание новых рабочих мест, повышение благосостояния населения района. </w:t>
      </w:r>
      <w:r w:rsidR="00C3566C" w:rsidRPr="001F300F">
        <w:rPr>
          <w:rFonts w:ascii="Times New Roman" w:hAnsi="Times New Roman" w:cs="Times New Roman"/>
          <w:sz w:val="28"/>
          <w:szCs w:val="28"/>
        </w:rPr>
        <w:t>В</w:t>
      </w:r>
      <w:r w:rsidR="00C3566C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мероприятий муниципальной программы «Экономическое развитие и поддержка экономики </w:t>
      </w:r>
      <w:proofErr w:type="spellStart"/>
      <w:r w:rsidR="00C3566C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3566C">
        <w:rPr>
          <w:rFonts w:ascii="Times New Roman" w:hAnsi="Times New Roman" w:cs="Times New Roman"/>
          <w:sz w:val="28"/>
          <w:szCs w:val="28"/>
        </w:rPr>
        <w:t xml:space="preserve"> муниципального района» на 2017-2020 годы</w:t>
      </w:r>
      <w:r w:rsidR="00B16FF0">
        <w:rPr>
          <w:rFonts w:ascii="Times New Roman" w:hAnsi="Times New Roman" w:cs="Times New Roman"/>
          <w:sz w:val="28"/>
          <w:szCs w:val="28"/>
        </w:rPr>
        <w:t>»</w:t>
      </w:r>
      <w:r w:rsidR="00C3566C">
        <w:rPr>
          <w:rFonts w:ascii="Times New Roman" w:hAnsi="Times New Roman" w:cs="Times New Roman"/>
          <w:sz w:val="28"/>
          <w:szCs w:val="28"/>
        </w:rPr>
        <w:t xml:space="preserve"> проведен конкурс на предоставление грантов начинающим субъектам малого предпринимательства на создание собственного дела. По результатам конкурса гранты предоставлены двум индивидуальным предпринимателям.</w:t>
      </w:r>
    </w:p>
    <w:p w:rsidR="00C0577C" w:rsidRDefault="00C0577C" w:rsidP="00C05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</w:p>
    <w:p w:rsidR="00C0577C" w:rsidRPr="00D947DB" w:rsidRDefault="00C0577C" w:rsidP="00C05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7DB" w:rsidRPr="00C0577C" w:rsidRDefault="00171FDA" w:rsidP="00C0577C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6FF0">
        <w:rPr>
          <w:rFonts w:ascii="Times New Roman" w:hAnsi="Times New Roman" w:cs="Times New Roman"/>
          <w:sz w:val="28"/>
          <w:szCs w:val="28"/>
          <w:lang w:eastAsia="ru-RU"/>
        </w:rPr>
        <w:t>Одной из ключевых социальных сфер муниципального управления является развитие системы образования.</w:t>
      </w:r>
      <w:r w:rsidR="00D12A8C" w:rsidRPr="00B16F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224" w:rsidRPr="00B16FF0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муниципальных организаций отрасли образования в 2018 году осуществлялась в рамках муниципальной программы «Развитие образования и молодежной политики в </w:t>
      </w:r>
      <w:proofErr w:type="spellStart"/>
      <w:r w:rsidR="00813224" w:rsidRPr="00B16FF0">
        <w:rPr>
          <w:rFonts w:ascii="Times New Roman" w:hAnsi="Times New Roman" w:cs="Times New Roman"/>
          <w:sz w:val="28"/>
          <w:szCs w:val="28"/>
          <w:lang w:eastAsia="ru-RU"/>
        </w:rPr>
        <w:t>Кемском</w:t>
      </w:r>
      <w:proofErr w:type="spellEnd"/>
      <w:r w:rsidR="00813224" w:rsidRPr="00B16FF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районе».</w:t>
      </w:r>
    </w:p>
    <w:p w:rsidR="00813224" w:rsidRPr="00813224" w:rsidRDefault="00813224" w:rsidP="00813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Кемском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сформирована оптимальная структура сети образовательных организаций, которая при эффективном использовании ресурсов способна обеспечить доступность качественного образования. </w:t>
      </w:r>
    </w:p>
    <w:p w:rsidR="00813224" w:rsidRPr="00813224" w:rsidRDefault="00813224" w:rsidP="008132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эффективного расходования средств бюджета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прошлом году 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работа по реорганизации вечерней сменной школы путем ее присоединения к СОШ №1, а также проведены ликвидационные процедуры по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Куземской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и определение детей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Куземского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интернат при МБОУ СОШ №3 в г. Кемь</w:t>
      </w:r>
      <w:r w:rsidRPr="00813224">
        <w:rPr>
          <w:rFonts w:ascii="Times New Roman" w:hAnsi="Times New Roman" w:cs="Times New Roman"/>
          <w:sz w:val="28"/>
          <w:szCs w:val="28"/>
        </w:rPr>
        <w:t>.</w:t>
      </w:r>
    </w:p>
    <w:p w:rsidR="00813224" w:rsidRPr="00D947DB" w:rsidRDefault="00813224" w:rsidP="0081322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ачата работа по реорганизации ряда муниципальных дошкольных образовательных организаций путем присоединения детских садов в одно </w:t>
      </w:r>
      <w:r w:rsidRPr="00D94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юридическое лицо</w:t>
      </w:r>
      <w:r w:rsidR="00D947DB" w:rsidRPr="00D94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D9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МДОУ «Детский сад № 2»</w:t>
      </w:r>
      <w:r w:rsidR="00D947DB" w:rsidRPr="00D9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9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МДОУ «Детский сад № 3» присоединен</w:t>
      </w:r>
      <w:r w:rsidR="00D947DB" w:rsidRPr="00D9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D9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МДОУ «Детский сад № 4».</w:t>
      </w:r>
    </w:p>
    <w:p w:rsidR="00813224" w:rsidRPr="00813224" w:rsidRDefault="00813224" w:rsidP="008132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Данные мероприятия позволят оптимально и эффективно использовать организационные, трудовые и финансовые ресурсы учреждений. </w:t>
      </w:r>
    </w:p>
    <w:p w:rsidR="00813224" w:rsidRPr="00813224" w:rsidRDefault="00813224" w:rsidP="008132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оложительно решена задача обеспечения детей в возрасте от 3 до 7 лет дошкольным образованием. Доля детей в возрасте от 3 до 7 лет, осваивающих образовательные программы дошкольного образования и получающих услугу по присмотру и уходу за ними в организациях различной организационно-правовой формы и формы собственности, составила 100%.</w:t>
      </w:r>
    </w:p>
    <w:p w:rsidR="00813224" w:rsidRPr="00813224" w:rsidRDefault="00813224" w:rsidP="00813224">
      <w:pPr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Демографические процессы в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Кемском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характеризуются стабильной тенденцией снижения детского населения за счет естественной и миграционной убыли.  </w:t>
      </w:r>
    </w:p>
    <w:p w:rsidR="00813224" w:rsidRPr="00813224" w:rsidRDefault="00813224" w:rsidP="00813224">
      <w:pPr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конец 2018 года количество детей до 18 лет составило 2995 человека, что на 123 ребенка меньше, чем в предыдущем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3118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3224" w:rsidRPr="00813224" w:rsidRDefault="00813224" w:rsidP="0081322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Численность воспитанников дошкольных организаций различной формы собственности в декабре 2018 года составляла 650 человек.</w:t>
      </w:r>
    </w:p>
    <w:p w:rsidR="00813224" w:rsidRPr="00813224" w:rsidRDefault="00813224" w:rsidP="00104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Численность детей в возрасте от 0 до 3 лет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районе </w:t>
      </w:r>
      <w:r w:rsidRPr="00813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D94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января </w:t>
      </w:r>
      <w:r w:rsidRPr="00813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  <w:r w:rsidR="00D94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9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1045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посещают МДОУ</w:t>
      </w:r>
      <w:r w:rsidR="0010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3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составляет</w:t>
      </w:r>
      <w:r w:rsidR="0010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43%. </w:t>
      </w:r>
    </w:p>
    <w:p w:rsidR="00813224" w:rsidRPr="00813224" w:rsidRDefault="00813224" w:rsidP="00813224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на  устройство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муниципальные дошкольные образовательные организации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состоянию на </w:t>
      </w:r>
      <w:r w:rsidR="0010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2019 года 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 </w:t>
      </w:r>
      <w:r w:rsidR="00104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полутора до трех лет</w:t>
      </w:r>
      <w:r w:rsidR="00104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224" w:rsidRPr="00813224" w:rsidRDefault="00D12A8C" w:rsidP="00813224">
      <w:pPr>
        <w:pStyle w:val="a3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2A8C">
        <w:rPr>
          <w:sz w:val="28"/>
          <w:szCs w:val="28"/>
        </w:rPr>
        <w:t>В районе созданы условия для обучения и воспитания детей с различными потребностями</w:t>
      </w:r>
      <w:r w:rsidRPr="00BA35AA">
        <w:rPr>
          <w:sz w:val="24"/>
          <w:szCs w:val="24"/>
        </w:rPr>
        <w:t xml:space="preserve">. </w:t>
      </w:r>
      <w:r w:rsidR="00813224" w:rsidRPr="00813224">
        <w:rPr>
          <w:sz w:val="28"/>
          <w:szCs w:val="28"/>
        </w:rPr>
        <w:t xml:space="preserve">Реализуются адаптированные программы для  детей с ограниченными возможностями здоровья. Удельный вес численности детей с ограниченными возможностями здоровья в общей численности воспитанников муниципальных  дошкольных образовательных </w:t>
      </w:r>
      <w:r w:rsidR="00813224">
        <w:rPr>
          <w:sz w:val="28"/>
          <w:szCs w:val="28"/>
        </w:rPr>
        <w:t>организаций составляет 1,7%</w:t>
      </w:r>
      <w:r w:rsidR="000B2D82">
        <w:rPr>
          <w:sz w:val="28"/>
          <w:szCs w:val="28"/>
        </w:rPr>
        <w:t xml:space="preserve"> - 11 человек </w:t>
      </w:r>
      <w:r w:rsidR="00813224" w:rsidRPr="00813224">
        <w:rPr>
          <w:sz w:val="28"/>
          <w:szCs w:val="28"/>
        </w:rPr>
        <w:t xml:space="preserve">. </w:t>
      </w:r>
    </w:p>
    <w:p w:rsidR="00813224" w:rsidRPr="00813224" w:rsidRDefault="00813224" w:rsidP="0081322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>В рамках реализации мероприятий государственной программы Республики Карелия «Доступная среда в Республике Карелия» на 2016-2020 годы в 201</w:t>
      </w:r>
      <w:r w:rsidRPr="00813224">
        <w:rPr>
          <w:rFonts w:ascii="Times New Roman" w:hAnsi="Times New Roman" w:cs="Times New Roman"/>
          <w:sz w:val="28"/>
          <w:szCs w:val="28"/>
          <w:lang w:eastAsia="x-none"/>
        </w:rPr>
        <w:t>8</w:t>
      </w:r>
      <w:r w:rsidR="000B2D8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году осуществл</w:t>
      </w:r>
      <w:r w:rsidR="000B2D82">
        <w:rPr>
          <w:rFonts w:ascii="Times New Roman" w:hAnsi="Times New Roman" w:cs="Times New Roman"/>
          <w:sz w:val="28"/>
          <w:szCs w:val="28"/>
          <w:lang w:eastAsia="x-none"/>
        </w:rPr>
        <w:t>ены</w:t>
      </w:r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мероприятия по созданию </w:t>
      </w:r>
      <w:proofErr w:type="spellStart"/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>безбарьерной</w:t>
      </w:r>
      <w:proofErr w:type="spellEnd"/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среды в </w:t>
      </w:r>
      <w:r w:rsidR="000B2D82">
        <w:rPr>
          <w:rFonts w:ascii="Times New Roman" w:hAnsi="Times New Roman" w:cs="Times New Roman"/>
          <w:sz w:val="28"/>
          <w:szCs w:val="28"/>
          <w:lang w:eastAsia="x-none"/>
        </w:rPr>
        <w:t xml:space="preserve">дошкольных учреждениях, </w:t>
      </w:r>
      <w:r w:rsidR="00D947DB">
        <w:rPr>
          <w:rFonts w:ascii="Times New Roman" w:hAnsi="Times New Roman" w:cs="Times New Roman"/>
          <w:sz w:val="28"/>
          <w:szCs w:val="28"/>
          <w:lang w:eastAsia="x-none"/>
        </w:rPr>
        <w:t xml:space="preserve">на эти цели </w:t>
      </w:r>
      <w:r w:rsidR="000B2D82">
        <w:rPr>
          <w:rFonts w:ascii="Times New Roman" w:hAnsi="Times New Roman" w:cs="Times New Roman"/>
          <w:sz w:val="28"/>
          <w:szCs w:val="28"/>
          <w:lang w:eastAsia="x-none"/>
        </w:rPr>
        <w:t xml:space="preserve">затрачено финансовых средств в </w:t>
      </w:r>
      <w:r w:rsidRPr="00813224">
        <w:rPr>
          <w:rFonts w:ascii="Times New Roman" w:hAnsi="Times New Roman" w:cs="Times New Roman"/>
          <w:sz w:val="28"/>
          <w:szCs w:val="28"/>
          <w:lang w:eastAsia="x-none"/>
        </w:rPr>
        <w:t xml:space="preserve"> сумме 228 170 рублей.</w:t>
      </w:r>
    </w:p>
    <w:p w:rsidR="00813224" w:rsidRPr="00813224" w:rsidRDefault="00813224" w:rsidP="000B2D82">
      <w:pPr>
        <w:pStyle w:val="a3"/>
        <w:ind w:firstLine="567"/>
        <w:jc w:val="both"/>
        <w:rPr>
          <w:sz w:val="28"/>
          <w:szCs w:val="28"/>
          <w:lang w:eastAsia="en-US"/>
        </w:rPr>
      </w:pPr>
      <w:r w:rsidRPr="00813224">
        <w:rPr>
          <w:sz w:val="28"/>
          <w:szCs w:val="28"/>
        </w:rPr>
        <w:t>Количество обучающихся в школах (в среднем за год): город-1581 чел, село- 433 чел.,  всего</w:t>
      </w:r>
      <w:r w:rsidR="00D947DB">
        <w:rPr>
          <w:sz w:val="28"/>
          <w:szCs w:val="28"/>
        </w:rPr>
        <w:t xml:space="preserve"> </w:t>
      </w:r>
      <w:r w:rsidRPr="00813224">
        <w:rPr>
          <w:sz w:val="28"/>
          <w:szCs w:val="28"/>
        </w:rPr>
        <w:t>- 2014 чел.</w:t>
      </w:r>
      <w:r w:rsidR="000B2D82">
        <w:rPr>
          <w:sz w:val="28"/>
          <w:szCs w:val="28"/>
          <w:lang w:eastAsia="en-US"/>
        </w:rPr>
        <w:t xml:space="preserve"> </w:t>
      </w:r>
      <w:r w:rsidR="000B2D82">
        <w:rPr>
          <w:sz w:val="28"/>
          <w:szCs w:val="28"/>
        </w:rPr>
        <w:t>Не</w:t>
      </w:r>
      <w:r w:rsidRPr="00813224">
        <w:rPr>
          <w:sz w:val="28"/>
          <w:szCs w:val="28"/>
        </w:rPr>
        <w:t xml:space="preserve">смотря на снижение численности детей от 7 до 18 лет, в течение трех последних лет в двух общеобразовательных организациях  осуществляется обучение в две смены. </w:t>
      </w:r>
    </w:p>
    <w:p w:rsidR="00813224" w:rsidRPr="00813224" w:rsidRDefault="00813224" w:rsidP="00813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здания новой школы на 1 200 мест включено в план мероприятий региональной программы «Содействие созданию в субъектах Российской Федерации новых мест в общеобразовательных организациях» на 2016-2025 годы. Планируется, что в 2019 году в г. Кемь начнется строительство новой школы.  </w:t>
      </w:r>
    </w:p>
    <w:p w:rsidR="00813224" w:rsidRPr="00813224" w:rsidRDefault="00813224" w:rsidP="00813224">
      <w:pPr>
        <w:pStyle w:val="a3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13224">
        <w:rPr>
          <w:sz w:val="28"/>
          <w:szCs w:val="28"/>
        </w:rPr>
        <w:lastRenderedPageBreak/>
        <w:t xml:space="preserve">В течении четырех лет 100% общеобразовательных учреждений района обеспечены бесплатными учебниками. Ступень начального общего образования и частично основного общего образования обеспечена мультимедийным оборудованием под задачи реализации ФГОС. 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  в 2018 году – 91,7% 2017 году  - 84%, 2016 году – 79%, 2015 году - 68,75 %, </w:t>
      </w:r>
      <w:r w:rsidRPr="00813224">
        <w:rPr>
          <w:rFonts w:eastAsia="Times New Roman,Bold"/>
          <w:color w:val="000000"/>
          <w:sz w:val="28"/>
          <w:szCs w:val="28"/>
        </w:rPr>
        <w:t>Данный показатель</w:t>
      </w:r>
      <w:r w:rsidRPr="00813224">
        <w:rPr>
          <w:sz w:val="28"/>
          <w:szCs w:val="28"/>
        </w:rPr>
        <w:t xml:space="preserve"> растет с постепенным введением ФГОС во всех школах района.</w:t>
      </w:r>
    </w:p>
    <w:p w:rsidR="00813224" w:rsidRPr="000B2D82" w:rsidRDefault="00813224" w:rsidP="000B2D82">
      <w:pPr>
        <w:pStyle w:val="a3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13224">
        <w:rPr>
          <w:sz w:val="28"/>
          <w:szCs w:val="28"/>
        </w:rPr>
        <w:t xml:space="preserve">Создаются условия доступности интегрированных и инклюзивных форм получения образования для детей с ограниченными возможностями здоровья, в </w:t>
      </w:r>
      <w:r w:rsidR="000B2D82">
        <w:rPr>
          <w:sz w:val="28"/>
          <w:szCs w:val="28"/>
        </w:rPr>
        <w:t>том числе для детей-инвалидов.</w:t>
      </w:r>
      <w:r w:rsidRPr="00813224">
        <w:rPr>
          <w:sz w:val="28"/>
          <w:szCs w:val="28"/>
        </w:rPr>
        <w:t xml:space="preserve"> Наблюдается рост количества детей</w:t>
      </w:r>
      <w:r w:rsidR="000B2D82">
        <w:rPr>
          <w:sz w:val="28"/>
          <w:szCs w:val="28"/>
        </w:rPr>
        <w:t>-</w:t>
      </w:r>
      <w:r w:rsidRPr="00813224">
        <w:rPr>
          <w:sz w:val="28"/>
          <w:szCs w:val="28"/>
        </w:rPr>
        <w:t xml:space="preserve"> инвалидов и детей с ограниченными возможностями здоровья</w:t>
      </w:r>
      <w:r w:rsidR="000B2D82">
        <w:rPr>
          <w:sz w:val="28"/>
          <w:szCs w:val="28"/>
        </w:rPr>
        <w:t>: в 2017/</w:t>
      </w:r>
      <w:r w:rsidRPr="00813224">
        <w:rPr>
          <w:sz w:val="28"/>
          <w:szCs w:val="28"/>
        </w:rPr>
        <w:t>2018</w:t>
      </w:r>
      <w:r w:rsidR="000B2D82">
        <w:rPr>
          <w:sz w:val="28"/>
          <w:szCs w:val="28"/>
        </w:rPr>
        <w:t xml:space="preserve"> учебном году</w:t>
      </w:r>
      <w:r w:rsidR="00DD34C7">
        <w:rPr>
          <w:sz w:val="28"/>
          <w:szCs w:val="28"/>
        </w:rPr>
        <w:t xml:space="preserve"> – 143 ребенка с ОВЗ</w:t>
      </w:r>
      <w:r w:rsidR="000B2D82">
        <w:rPr>
          <w:sz w:val="28"/>
          <w:szCs w:val="28"/>
        </w:rPr>
        <w:t>, в 2018/</w:t>
      </w:r>
      <w:r w:rsidRPr="00813224">
        <w:rPr>
          <w:sz w:val="28"/>
          <w:szCs w:val="28"/>
        </w:rPr>
        <w:t>2019</w:t>
      </w:r>
      <w:r w:rsidR="000B2D82">
        <w:rPr>
          <w:sz w:val="28"/>
          <w:szCs w:val="28"/>
        </w:rPr>
        <w:t xml:space="preserve"> учебном году </w:t>
      </w:r>
      <w:r w:rsidR="00DD34C7">
        <w:rPr>
          <w:sz w:val="28"/>
          <w:szCs w:val="28"/>
        </w:rPr>
        <w:t xml:space="preserve"> -163 ребенка с ОВЗ</w:t>
      </w:r>
      <w:r w:rsidRPr="00813224">
        <w:rPr>
          <w:sz w:val="28"/>
          <w:szCs w:val="28"/>
        </w:rPr>
        <w:t>.</w:t>
      </w:r>
    </w:p>
    <w:p w:rsidR="00813224" w:rsidRPr="00813224" w:rsidRDefault="00813224" w:rsidP="0081322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>К началу 201</w:t>
      </w:r>
      <w:r w:rsidRPr="00813224">
        <w:rPr>
          <w:rFonts w:ascii="Times New Roman" w:hAnsi="Times New Roman" w:cs="Times New Roman"/>
          <w:sz w:val="28"/>
          <w:szCs w:val="28"/>
          <w:lang w:eastAsia="x-none"/>
        </w:rPr>
        <w:t>8</w:t>
      </w:r>
      <w:r w:rsidR="000B2D82">
        <w:rPr>
          <w:rFonts w:ascii="Times New Roman" w:hAnsi="Times New Roman" w:cs="Times New Roman"/>
          <w:sz w:val="28"/>
          <w:szCs w:val="28"/>
          <w:lang w:eastAsia="x-none"/>
        </w:rPr>
        <w:t>/</w:t>
      </w:r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Pr="00813224">
        <w:rPr>
          <w:rFonts w:ascii="Times New Roman" w:hAnsi="Times New Roman" w:cs="Times New Roman"/>
          <w:sz w:val="28"/>
          <w:szCs w:val="28"/>
          <w:lang w:eastAsia="x-none"/>
        </w:rPr>
        <w:t>9</w:t>
      </w:r>
      <w:r w:rsidRPr="0081322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учебного года все здания муниципальной системы образования были приняты комиссией по приемке образовательных учреждений к новому учебному году, а также были признаны пригодными и безопасными для осуществления образовательной деятельности.</w:t>
      </w:r>
    </w:p>
    <w:p w:rsidR="00813224" w:rsidRPr="00813224" w:rsidRDefault="00813224" w:rsidP="00813224">
      <w:pPr>
        <w:pStyle w:val="a3"/>
        <w:ind w:firstLine="567"/>
        <w:jc w:val="both"/>
        <w:rPr>
          <w:sz w:val="28"/>
          <w:szCs w:val="28"/>
          <w:lang w:eastAsia="en-US"/>
        </w:rPr>
      </w:pPr>
      <w:r w:rsidRPr="00C0577C">
        <w:rPr>
          <w:sz w:val="28"/>
          <w:szCs w:val="28"/>
        </w:rPr>
        <w:t>В учреждениях   дополнительного   образования  в 2018 году функционировало 3 муниципальных организации дополнительного образования детей. Охват детей дополнительными общеобразовательными программами (отношение</w:t>
      </w:r>
      <w:r w:rsidRPr="00813224">
        <w:rPr>
          <w:sz w:val="28"/>
          <w:szCs w:val="28"/>
        </w:rPr>
        <w:t xml:space="preserve"> численности обучающихся по дополнительным общеобразовательным программам к численности детей в возрасте от 5 до 18 лет) составил 75%  </w:t>
      </w:r>
      <w:r w:rsidR="00C0577C">
        <w:rPr>
          <w:sz w:val="28"/>
          <w:szCs w:val="28"/>
        </w:rPr>
        <w:t>(2017 год</w:t>
      </w:r>
      <w:r w:rsidRPr="00813224">
        <w:rPr>
          <w:sz w:val="28"/>
          <w:szCs w:val="28"/>
        </w:rPr>
        <w:t xml:space="preserve"> </w:t>
      </w:r>
      <w:r w:rsidR="00C0577C">
        <w:rPr>
          <w:sz w:val="28"/>
          <w:szCs w:val="28"/>
        </w:rPr>
        <w:t xml:space="preserve">- </w:t>
      </w:r>
      <w:r w:rsidRPr="00813224">
        <w:rPr>
          <w:sz w:val="28"/>
          <w:szCs w:val="28"/>
        </w:rPr>
        <w:t>73%, 2016 год- 72%, 2015 год- 70%</w:t>
      </w:r>
      <w:r w:rsidR="00C0577C">
        <w:rPr>
          <w:sz w:val="28"/>
          <w:szCs w:val="28"/>
        </w:rPr>
        <w:t>)</w:t>
      </w:r>
      <w:r w:rsidRPr="00813224">
        <w:rPr>
          <w:sz w:val="28"/>
          <w:szCs w:val="28"/>
        </w:rPr>
        <w:t>. Выполнение целевого показателя достигается путем охвата кружковой деятельностью на базе учреждений культуры, общеобразовательных учреждений.</w:t>
      </w:r>
    </w:p>
    <w:p w:rsidR="00813224" w:rsidRPr="00C0577C" w:rsidRDefault="00813224" w:rsidP="00813224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0577C">
        <w:rPr>
          <w:rFonts w:ascii="Times New Roman" w:eastAsia="SimSun" w:hAnsi="Times New Roman" w:cs="Times New Roman"/>
          <w:sz w:val="28"/>
          <w:szCs w:val="28"/>
          <w:lang w:eastAsia="zh-CN"/>
        </w:rPr>
        <w:t>Количество обучающихся в 2018 году</w:t>
      </w:r>
      <w:r w:rsidR="00DD34C7" w:rsidRPr="00C057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музыкальной школе</w:t>
      </w:r>
      <w:r w:rsidRPr="00C057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составляло (бюджет) - </w:t>
      </w:r>
      <w:r w:rsidRPr="00C0577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225</w:t>
      </w:r>
      <w:r w:rsidRPr="00C057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человек, (платные дополнительные образовательные услуги) – 165</w:t>
      </w:r>
      <w:r w:rsidRPr="00C0577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C0577C">
        <w:rPr>
          <w:rFonts w:ascii="Times New Roman" w:eastAsia="SimSun" w:hAnsi="Times New Roman" w:cs="Times New Roman"/>
          <w:sz w:val="28"/>
          <w:szCs w:val="28"/>
          <w:lang w:eastAsia="zh-CN"/>
        </w:rPr>
        <w:t>человек.</w:t>
      </w:r>
    </w:p>
    <w:p w:rsidR="000B2D82" w:rsidRDefault="000B2D82" w:rsidP="00813224">
      <w:pPr>
        <w:pStyle w:val="a7"/>
        <w:spacing w:after="0" w:line="240" w:lineRule="auto"/>
        <w:ind w:left="78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13224" w:rsidRDefault="00813224" w:rsidP="00DD34C7">
      <w:pPr>
        <w:ind w:left="426" w:firstLine="14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3224">
        <w:rPr>
          <w:rFonts w:ascii="Times New Roman" w:hAnsi="Times New Roman" w:cs="Times New Roman"/>
          <w:b/>
          <w:sz w:val="28"/>
          <w:szCs w:val="28"/>
        </w:rPr>
        <w:t>Охрана прав детей, опека и попечительство</w:t>
      </w:r>
    </w:p>
    <w:p w:rsidR="00813224" w:rsidRPr="00813224" w:rsidRDefault="00DD34C7" w:rsidP="008132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7C">
        <w:rPr>
          <w:rFonts w:ascii="Times New Roman" w:hAnsi="Times New Roman" w:cs="Times New Roman"/>
          <w:sz w:val="28"/>
          <w:szCs w:val="28"/>
        </w:rPr>
        <w:t>А</w:t>
      </w:r>
      <w:r w:rsidR="00813224" w:rsidRPr="00C0577C">
        <w:rPr>
          <w:rFonts w:ascii="Times New Roman" w:hAnsi="Times New Roman" w:cs="Times New Roman"/>
          <w:sz w:val="28"/>
          <w:szCs w:val="28"/>
        </w:rPr>
        <w:t xml:space="preserve">дминистрация района выполняет государственные полномочия по созданию комиссии по делам несовершеннолетних и защите их прав и организации деятельности таких комиссий. </w:t>
      </w:r>
      <w:r w:rsidR="000B2D82" w:rsidRPr="00C0577C">
        <w:rPr>
          <w:rFonts w:ascii="Times New Roman" w:hAnsi="Times New Roman" w:cs="Times New Roman"/>
          <w:sz w:val="28"/>
          <w:szCs w:val="28"/>
        </w:rPr>
        <w:t>На эти цели в</w:t>
      </w:r>
      <w:r w:rsidR="00813224" w:rsidRPr="00C0577C">
        <w:rPr>
          <w:rFonts w:ascii="Times New Roman" w:hAnsi="Times New Roman" w:cs="Times New Roman"/>
          <w:sz w:val="28"/>
          <w:szCs w:val="28"/>
        </w:rPr>
        <w:t xml:space="preserve"> 2018 году </w:t>
      </w:r>
      <w:proofErr w:type="spellStart"/>
      <w:r w:rsidR="00813224" w:rsidRPr="00C0577C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="00813224" w:rsidRPr="00C0577C">
        <w:rPr>
          <w:rFonts w:ascii="Times New Roman" w:hAnsi="Times New Roman" w:cs="Times New Roman"/>
          <w:sz w:val="28"/>
          <w:szCs w:val="28"/>
        </w:rPr>
        <w:t xml:space="preserve"> муниципальному району были выделены средства субвенции в размере 491 тыс. руб.</w:t>
      </w:r>
    </w:p>
    <w:p w:rsidR="00813224" w:rsidRPr="00813224" w:rsidRDefault="000B2D82" w:rsidP="008132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2018 года к</w:t>
      </w:r>
      <w:r w:rsidR="00813224" w:rsidRPr="00813224">
        <w:rPr>
          <w:rFonts w:ascii="Times New Roman" w:hAnsi="Times New Roman" w:cs="Times New Roman"/>
          <w:sz w:val="28"/>
          <w:szCs w:val="28"/>
        </w:rPr>
        <w:t xml:space="preserve">омиссией по делам несовершеннолетних и защите их прав проведено 35 заседаний, их них 7 выездных заседаний в школах района.    На заседаниях комиссии рассмотрено 292 (АППГ 288) материалов на родителей (законных представителей) и несовершеннолетних, из них на </w:t>
      </w:r>
      <w:r w:rsidR="00813224" w:rsidRPr="00813224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(законных представителей)  - 201 (АППГ-234) материала, на несовершеннолетних – 91 (АППГ-54) материалов. </w:t>
      </w:r>
    </w:p>
    <w:p w:rsidR="00813224" w:rsidRPr="00813224" w:rsidRDefault="00813224" w:rsidP="008132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>При анализе поступивших протоколов об административном  правонарушении, следует отметить 69% (АППГ-89%) от общего количества составляют материалы по статье 5.35 КоАП РФ (ненадлежащее исполнение  родителями (законными представителями) обязанностей по воспитанию, содержанию и обучению несовершеннолетних). Комиссией по делам несовершеннолетних и защите их прав проводилась индивидуально-профилактическая работа в отношении 41  несовершеннолетнего. На 1 января</w:t>
      </w:r>
      <w:r w:rsidR="00DD34C7">
        <w:rPr>
          <w:rFonts w:ascii="Times New Roman" w:hAnsi="Times New Roman" w:cs="Times New Roman"/>
          <w:sz w:val="28"/>
          <w:szCs w:val="28"/>
        </w:rPr>
        <w:t xml:space="preserve"> 2019</w:t>
      </w:r>
      <w:r w:rsidRPr="00813224">
        <w:rPr>
          <w:rFonts w:ascii="Times New Roman" w:hAnsi="Times New Roman" w:cs="Times New Roman"/>
          <w:sz w:val="28"/>
          <w:szCs w:val="28"/>
        </w:rPr>
        <w:t xml:space="preserve"> года на учете в Комиссии состоит 25 (АППГ – 27) несовершеннолетних за совершение административных правонарушений, уклонение от учебы, бродяжничество, совершение хищений, употребление алкогольной продукции. </w:t>
      </w:r>
    </w:p>
    <w:p w:rsidR="00813224" w:rsidRPr="00813224" w:rsidRDefault="00813224" w:rsidP="00813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   </w:t>
      </w:r>
      <w:r w:rsidR="00DD34C7">
        <w:rPr>
          <w:rFonts w:ascii="Times New Roman" w:hAnsi="Times New Roman" w:cs="Times New Roman"/>
          <w:sz w:val="28"/>
          <w:szCs w:val="28"/>
        </w:rPr>
        <w:tab/>
      </w:r>
      <w:r w:rsidRPr="00813224">
        <w:rPr>
          <w:rFonts w:ascii="Times New Roman" w:hAnsi="Times New Roman" w:cs="Times New Roman"/>
          <w:sz w:val="28"/>
          <w:szCs w:val="28"/>
        </w:rPr>
        <w:t xml:space="preserve"> По итогам 2018 года на территории района зарегистрировано снижение подростковой преступности на 7,7 %.</w:t>
      </w:r>
    </w:p>
    <w:p w:rsidR="00813224" w:rsidRPr="00813224" w:rsidRDefault="00813224" w:rsidP="00813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    </w:t>
      </w:r>
      <w:r w:rsidR="000B2D82">
        <w:rPr>
          <w:rFonts w:ascii="Times New Roman" w:hAnsi="Times New Roman" w:cs="Times New Roman"/>
          <w:sz w:val="28"/>
          <w:szCs w:val="28"/>
        </w:rPr>
        <w:tab/>
      </w:r>
      <w:r w:rsidR="00DD34C7">
        <w:rPr>
          <w:rFonts w:ascii="Times New Roman" w:hAnsi="Times New Roman" w:cs="Times New Roman"/>
          <w:sz w:val="28"/>
          <w:szCs w:val="28"/>
        </w:rPr>
        <w:t>Также а</w:t>
      </w:r>
      <w:r w:rsidRPr="0081322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исполнение переданных государственных полномочий Республики Карелия по организации и осуществлению деятельности по опеке и попечительству в отношении недееспособных и не полностью дееспособных граждан. </w:t>
      </w:r>
    </w:p>
    <w:p w:rsidR="00813224" w:rsidRPr="00813224" w:rsidRDefault="00813224" w:rsidP="00DD34C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На </w:t>
      </w:r>
      <w:r w:rsidR="00DD34C7">
        <w:rPr>
          <w:rFonts w:ascii="Times New Roman" w:hAnsi="Times New Roman" w:cs="Times New Roman"/>
          <w:sz w:val="28"/>
          <w:szCs w:val="28"/>
        </w:rPr>
        <w:t xml:space="preserve">эти цели в </w:t>
      </w:r>
      <w:r w:rsidRPr="00813224">
        <w:rPr>
          <w:rFonts w:ascii="Times New Roman" w:hAnsi="Times New Roman" w:cs="Times New Roman"/>
          <w:sz w:val="28"/>
          <w:szCs w:val="28"/>
        </w:rPr>
        <w:t xml:space="preserve"> 2018 году выделены средства субвенции в размере 710</w:t>
      </w:r>
      <w:r w:rsidR="0010424E">
        <w:rPr>
          <w:rFonts w:ascii="Times New Roman" w:hAnsi="Times New Roman" w:cs="Times New Roman"/>
          <w:sz w:val="28"/>
          <w:szCs w:val="28"/>
        </w:rPr>
        <w:t xml:space="preserve"> </w:t>
      </w:r>
      <w:r w:rsidRPr="00813224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DD34C7">
        <w:rPr>
          <w:rFonts w:ascii="Times New Roman" w:hAnsi="Times New Roman" w:cs="Times New Roman"/>
          <w:sz w:val="28"/>
          <w:szCs w:val="28"/>
        </w:rPr>
        <w:t>которые были освоены</w:t>
      </w:r>
      <w:r w:rsidRPr="00813224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813224" w:rsidRPr="00813224" w:rsidRDefault="00813224" w:rsidP="00DD34C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</w:t>
      </w:r>
      <w:r w:rsidR="00DD34C7">
        <w:rPr>
          <w:rFonts w:ascii="Times New Roman" w:hAnsi="Times New Roman" w:cs="Times New Roman"/>
          <w:sz w:val="28"/>
          <w:szCs w:val="28"/>
        </w:rPr>
        <w:t xml:space="preserve"> районной администрации </w:t>
      </w:r>
      <w:r w:rsidRPr="00813224">
        <w:rPr>
          <w:rFonts w:ascii="Times New Roman" w:hAnsi="Times New Roman" w:cs="Times New Roman"/>
          <w:sz w:val="28"/>
          <w:szCs w:val="28"/>
        </w:rPr>
        <w:t>является выявление и учет детей-сирот и детей, оставшихся без попечения родителей, который ведется органом опеки и попечительства.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Численность детского населения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– 2995 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813224">
        <w:rPr>
          <w:rFonts w:ascii="Times New Roman" w:hAnsi="Times New Roman" w:cs="Times New Roman"/>
          <w:sz w:val="28"/>
          <w:szCs w:val="28"/>
        </w:rPr>
        <w:t xml:space="preserve"> Численность детей-сирот и детей, оставшихся без попечения родителей - 71 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813224">
        <w:rPr>
          <w:rFonts w:ascii="Times New Roman" w:hAnsi="Times New Roman" w:cs="Times New Roman"/>
          <w:sz w:val="28"/>
          <w:szCs w:val="28"/>
        </w:rPr>
        <w:t xml:space="preserve"> (2%). В 2018 году на территории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выявлено 11 детей, оставшихся без попечения родителей. На воспитании в замещающих семья находятся 51 ребенок, из них под опекой – 27, в приемных и патронатных семьях – 24 детей. В семьи граждан устроено 10 детей.</w:t>
      </w:r>
      <w:r w:rsidRPr="00813224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224">
        <w:rPr>
          <w:rFonts w:ascii="Times New Roman" w:hAnsi="Times New Roman" w:cs="Times New Roman"/>
          <w:sz w:val="28"/>
          <w:szCs w:val="28"/>
        </w:rPr>
        <w:t>1 ребенок возвращен в биологическую семью.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 В 2018 году между администрацией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и ГУ СО РК «Центр помощи детям, оставшимся без попечения родителей №4» заключен муниципальный контракт, по которому подготовлены 12 кандидатов, выразивших желание принять ребенка на воспитание  в свою семью. 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 За 2018 год 1 лицо из детей-сирот и детей, оставшихся без попечения родителей, обеспечено однокомнатной благоустроенной квартирой.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функционирует 1 учреждение, где на полном государственном обеспечении находятся дети-</w:t>
      </w:r>
      <w:r w:rsidRPr="00813224">
        <w:rPr>
          <w:rFonts w:ascii="Times New Roman" w:hAnsi="Times New Roman" w:cs="Times New Roman"/>
          <w:sz w:val="28"/>
          <w:szCs w:val="28"/>
        </w:rPr>
        <w:lastRenderedPageBreak/>
        <w:t xml:space="preserve">сироты и дети, оставшиеся без попечения родителей: </w:t>
      </w:r>
      <w:r w:rsidRPr="00C0577C">
        <w:rPr>
          <w:rFonts w:ascii="Times New Roman" w:hAnsi="Times New Roman" w:cs="Times New Roman"/>
          <w:sz w:val="28"/>
          <w:szCs w:val="28"/>
        </w:rPr>
        <w:t>ГКУЗ РК.</w:t>
      </w:r>
      <w:r w:rsidRPr="00813224">
        <w:rPr>
          <w:rFonts w:ascii="Times New Roman" w:hAnsi="Times New Roman" w:cs="Times New Roman"/>
          <w:sz w:val="28"/>
          <w:szCs w:val="28"/>
        </w:rPr>
        <w:t xml:space="preserve"> В Центре находятся 22 ребенка, оставшихся без попечения родителей.  </w:t>
      </w:r>
    </w:p>
    <w:p w:rsidR="00813224" w:rsidRPr="00813224" w:rsidRDefault="00813224" w:rsidP="00DB2272">
      <w:pPr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3224">
        <w:rPr>
          <w:rFonts w:ascii="Times New Roman" w:hAnsi="Times New Roman" w:cs="Times New Roman"/>
          <w:b/>
          <w:sz w:val="28"/>
          <w:szCs w:val="28"/>
        </w:rPr>
        <w:t>Культу</w:t>
      </w:r>
      <w:r w:rsidR="00DB2272">
        <w:rPr>
          <w:rFonts w:ascii="Times New Roman" w:hAnsi="Times New Roman" w:cs="Times New Roman"/>
          <w:b/>
          <w:sz w:val="28"/>
          <w:szCs w:val="28"/>
        </w:rPr>
        <w:t>ра</w:t>
      </w:r>
    </w:p>
    <w:p w:rsidR="00D12A8C" w:rsidRPr="00D12A8C" w:rsidRDefault="00D12A8C" w:rsidP="00813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в решении задачи сохранения и развития культурных традиций являются организация и проведение культурно-массовых мероприятий, сохранение и развитие форм народного творчества.</w:t>
      </w:r>
    </w:p>
    <w:p w:rsidR="00813224" w:rsidRPr="00813224" w:rsidRDefault="00813224" w:rsidP="00813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муниципальных организаций отрасли культура в 2018 году осуществлялась в рамках муниципальной программы «Развитие культур</w:t>
      </w:r>
      <w:r w:rsidR="0067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 территории </w:t>
      </w:r>
      <w:proofErr w:type="spellStart"/>
      <w:r w:rsidR="00676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="0067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2017-2019 годы.</w:t>
      </w:r>
    </w:p>
    <w:p w:rsidR="00813224" w:rsidRPr="00813224" w:rsidRDefault="00813224" w:rsidP="00813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Кемском</w:t>
      </w:r>
      <w:proofErr w:type="spellEnd"/>
      <w:r w:rsidRPr="0081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сформирована оптимальная структура сети организаций досуга и обеспечения жителей услугами организации культуры, которая при эффективном использовании ресурсов способна обеспечить  качественные услуги. </w:t>
      </w:r>
    </w:p>
    <w:p w:rsidR="00813224" w:rsidRPr="00B6076E" w:rsidRDefault="00B6076E" w:rsidP="00B6076E">
      <w:pPr>
        <w:pStyle w:val="a3"/>
        <w:ind w:firstLine="567"/>
        <w:jc w:val="both"/>
        <w:rPr>
          <w:sz w:val="28"/>
          <w:szCs w:val="24"/>
          <w:shd w:val="clear" w:color="auto" w:fill="FFFFFF"/>
        </w:rPr>
      </w:pPr>
      <w:r w:rsidRPr="00D3137A">
        <w:rPr>
          <w:sz w:val="28"/>
        </w:rPr>
        <w:t xml:space="preserve">Уникальность территории, природы, культуры </w:t>
      </w:r>
      <w:r>
        <w:rPr>
          <w:sz w:val="28"/>
        </w:rPr>
        <w:t xml:space="preserve">и истории </w:t>
      </w:r>
      <w:proofErr w:type="spellStart"/>
      <w:r>
        <w:rPr>
          <w:sz w:val="28"/>
        </w:rPr>
        <w:t>Кемского</w:t>
      </w:r>
      <w:proofErr w:type="spellEnd"/>
      <w:r>
        <w:rPr>
          <w:sz w:val="28"/>
        </w:rPr>
        <w:t xml:space="preserve"> Поморья нашли</w:t>
      </w:r>
      <w:r w:rsidRPr="00D3137A">
        <w:rPr>
          <w:sz w:val="28"/>
        </w:rPr>
        <w:t xml:space="preserve"> отражение в выставочной деятельности музея.</w:t>
      </w:r>
      <w:r w:rsidRPr="00D3137A">
        <w:rPr>
          <w:sz w:val="28"/>
          <w:szCs w:val="24"/>
          <w:shd w:val="clear" w:color="auto" w:fill="FFFFFF"/>
        </w:rPr>
        <w:t xml:space="preserve">  </w:t>
      </w:r>
      <w:r w:rsidR="00813224" w:rsidRPr="00813224">
        <w:rPr>
          <w:sz w:val="28"/>
          <w:szCs w:val="28"/>
          <w:shd w:val="clear" w:color="auto" w:fill="FFFFFF"/>
        </w:rPr>
        <w:t>На основе фонда музея создаются выставочные проекты. Всего в течение года организовано 14 выставок. 6 выставок из предметного ряда музея, и 8 выставок из привлечённых фондов. Всего в течение 2018 года музей посетило 7776 человек.</w:t>
      </w:r>
    </w:p>
    <w:p w:rsidR="00813224" w:rsidRPr="00813224" w:rsidRDefault="00813224" w:rsidP="00676DA1">
      <w:pPr>
        <w:pStyle w:val="a3"/>
        <w:ind w:firstLine="567"/>
        <w:jc w:val="both"/>
        <w:rPr>
          <w:sz w:val="28"/>
          <w:szCs w:val="28"/>
        </w:rPr>
      </w:pPr>
      <w:r w:rsidRPr="00813224">
        <w:rPr>
          <w:sz w:val="28"/>
          <w:szCs w:val="28"/>
        </w:rPr>
        <w:t>Активно в течение года работала «</w:t>
      </w:r>
      <w:proofErr w:type="spellStart"/>
      <w:r w:rsidRPr="00813224">
        <w:rPr>
          <w:sz w:val="28"/>
          <w:szCs w:val="28"/>
        </w:rPr>
        <w:t>Кемская</w:t>
      </w:r>
      <w:proofErr w:type="spellEnd"/>
      <w:r w:rsidRPr="00813224">
        <w:rPr>
          <w:sz w:val="28"/>
          <w:szCs w:val="28"/>
        </w:rPr>
        <w:t xml:space="preserve"> </w:t>
      </w:r>
      <w:proofErr w:type="spellStart"/>
      <w:r w:rsidRPr="00813224">
        <w:rPr>
          <w:sz w:val="28"/>
          <w:szCs w:val="28"/>
        </w:rPr>
        <w:t>межпоселенческая</w:t>
      </w:r>
      <w:proofErr w:type="spellEnd"/>
      <w:r w:rsidRPr="00813224">
        <w:rPr>
          <w:sz w:val="28"/>
          <w:szCs w:val="28"/>
        </w:rPr>
        <w:t xml:space="preserve"> районная библиотека». В 2018 году обслужено 79358 пользователей. Проведено для населения города 1004 мероприятия по различным направлениям деятельности, которые посетили 12 424 человека. </w:t>
      </w:r>
    </w:p>
    <w:p w:rsidR="00813224" w:rsidRPr="00813224" w:rsidRDefault="00813224" w:rsidP="00D8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Архивное дело в районе осуществляло Муниципальное бюджетное учреждение «Архив»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района. Сотрудниками архива в течение 2018 года выполнено </w:t>
      </w:r>
      <w:r w:rsidR="00DB2272" w:rsidRPr="00813224">
        <w:rPr>
          <w:rFonts w:ascii="Times New Roman" w:hAnsi="Times New Roman" w:cs="Times New Roman"/>
          <w:sz w:val="28"/>
          <w:szCs w:val="28"/>
        </w:rPr>
        <w:t>46</w:t>
      </w:r>
      <w:r w:rsidR="00DB2272">
        <w:rPr>
          <w:rFonts w:ascii="Times New Roman" w:hAnsi="Times New Roman" w:cs="Times New Roman"/>
          <w:sz w:val="28"/>
          <w:szCs w:val="28"/>
        </w:rPr>
        <w:t xml:space="preserve"> </w:t>
      </w:r>
      <w:r w:rsidRPr="00813224">
        <w:rPr>
          <w:rFonts w:ascii="Times New Roman" w:hAnsi="Times New Roman" w:cs="Times New Roman"/>
          <w:sz w:val="28"/>
          <w:szCs w:val="28"/>
        </w:rPr>
        <w:t>тематических запросов, поступивших от граждан и организаций, социально-правовых запросов – 1089.</w:t>
      </w:r>
    </w:p>
    <w:p w:rsidR="00813224" w:rsidRPr="00813224" w:rsidRDefault="00813224" w:rsidP="00D8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>Учреждения культурно-досугового типа по-прежнему востребованы населением района. Всего в течение 2018 года было организовано 1560 мероприятий, которые посетили  89505 человек.</w:t>
      </w:r>
    </w:p>
    <w:p w:rsidR="00813224" w:rsidRPr="00813224" w:rsidRDefault="00813224" w:rsidP="00D83758">
      <w:pPr>
        <w:pStyle w:val="a3"/>
        <w:ind w:firstLine="567"/>
        <w:jc w:val="both"/>
        <w:rPr>
          <w:sz w:val="28"/>
          <w:szCs w:val="28"/>
        </w:rPr>
      </w:pPr>
      <w:r w:rsidRPr="00813224">
        <w:rPr>
          <w:sz w:val="28"/>
          <w:szCs w:val="28"/>
        </w:rPr>
        <w:t xml:space="preserve">В течение года функционировали 50 клубных формирований, их посещали 980 человек. Результатом деятельности коллективов стали победы во всероссийских и республиканских конкурсах. В течение 2018 года продолжен показ кино в Центре культуры и спорта. За отчетный период было показано 710 сеансов, которые посетило – 7 690 человек.  </w:t>
      </w:r>
    </w:p>
    <w:p w:rsidR="00813224" w:rsidRPr="00813224" w:rsidRDefault="00813224" w:rsidP="00D8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В рамках проекта «Поддержка коренных народов» Министерством по национальной политике Республики Карелия было выделено финансирование на прошедший в ноябре семинар традиционных мужских ремесел «Путь в ремесло». На семинаре-практикуме состоялись мастер-классы поморских мужских ремесел.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224" w:rsidRPr="00813224" w:rsidRDefault="00813224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83758">
        <w:rPr>
          <w:rFonts w:ascii="Times New Roman" w:hAnsi="Times New Roman" w:cs="Times New Roman"/>
          <w:sz w:val="28"/>
          <w:szCs w:val="28"/>
        </w:rPr>
        <w:tab/>
      </w:r>
      <w:r w:rsidRPr="00813224">
        <w:rPr>
          <w:rFonts w:ascii="Times New Roman" w:hAnsi="Times New Roman" w:cs="Times New Roman"/>
          <w:sz w:val="28"/>
          <w:szCs w:val="28"/>
        </w:rPr>
        <w:t>В 2018 году проведен второй Фестиваль театральных коллективов «Театральные острова».</w:t>
      </w:r>
    </w:p>
    <w:p w:rsidR="00813224" w:rsidRDefault="00813224" w:rsidP="00D8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>По итогам года трем коллективам присвоено звание «народный» - это Народный коллектив вокальный ансамбль «Гармония» и Народный коллектив любительский театр «Гротеск», творческое объединение «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Ляпачиха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B2272" w:rsidRDefault="00DB2272" w:rsidP="00D8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272" w:rsidRDefault="00DB2272" w:rsidP="00D837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DB2272" w:rsidRPr="00813224" w:rsidRDefault="00DB2272" w:rsidP="00D8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2A8C" w:rsidRPr="00D12A8C" w:rsidRDefault="00D12A8C" w:rsidP="00D12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районе уделяется особое внимание развитию физической культуры и спорта, для которых имеются все условия.</w:t>
      </w:r>
    </w:p>
    <w:p w:rsidR="00813224" w:rsidRPr="00813224" w:rsidRDefault="00813224" w:rsidP="00D83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>В течен</w:t>
      </w:r>
      <w:r w:rsidR="00D83758">
        <w:rPr>
          <w:rFonts w:ascii="Times New Roman" w:hAnsi="Times New Roman" w:cs="Times New Roman"/>
          <w:sz w:val="28"/>
          <w:szCs w:val="28"/>
        </w:rPr>
        <w:t xml:space="preserve">ие 2018 года было организовано </w:t>
      </w:r>
      <w:r w:rsidRPr="00813224">
        <w:rPr>
          <w:rFonts w:ascii="Times New Roman" w:hAnsi="Times New Roman" w:cs="Times New Roman"/>
          <w:sz w:val="28"/>
          <w:szCs w:val="28"/>
        </w:rPr>
        <w:t xml:space="preserve"> 165 спортивных</w:t>
      </w:r>
      <w:r w:rsidR="00D8375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813224">
        <w:rPr>
          <w:rFonts w:ascii="Times New Roman" w:hAnsi="Times New Roman" w:cs="Times New Roman"/>
          <w:sz w:val="28"/>
          <w:szCs w:val="28"/>
        </w:rPr>
        <w:t xml:space="preserve">, в которых приняли участие 3915 человек. </w:t>
      </w:r>
    </w:p>
    <w:p w:rsidR="00813224" w:rsidRPr="00813224" w:rsidRDefault="00813224" w:rsidP="0081322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ab/>
      </w:r>
      <w:r w:rsidR="00D83758">
        <w:rPr>
          <w:rFonts w:ascii="Times New Roman" w:hAnsi="Times New Roman" w:cs="Times New Roman"/>
          <w:sz w:val="28"/>
          <w:szCs w:val="28"/>
        </w:rPr>
        <w:tab/>
      </w:r>
      <w:r w:rsidRPr="00813224">
        <w:rPr>
          <w:rFonts w:ascii="Times New Roman" w:hAnsi="Times New Roman" w:cs="Times New Roman"/>
          <w:sz w:val="28"/>
          <w:szCs w:val="28"/>
        </w:rPr>
        <w:t xml:space="preserve">Ежегодно проводятся большие спортивные программы на праздновании Дня города, Дня Победы, Дня физкультурника. В 2018  году мы присоединились к Всероссийской массовой лыжной гонке «Лыжня России – 2018». На главные лыжные старты в Кеми вышло  178 участников. </w:t>
      </w:r>
    </w:p>
    <w:p w:rsidR="00813224" w:rsidRPr="00813224" w:rsidRDefault="00813224" w:rsidP="0081322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ab/>
        <w:t>Летний футбольный сезон 2018 года ознаменовался матчами 8х8 шести команд. В итоге первое место у команды «Дорожник», второе - «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Кемска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Волость» и третье место - «Север». Парал</w:t>
      </w:r>
      <w:r w:rsidR="00D83758">
        <w:rPr>
          <w:rFonts w:ascii="Times New Roman" w:hAnsi="Times New Roman" w:cs="Times New Roman"/>
          <w:sz w:val="28"/>
          <w:szCs w:val="28"/>
        </w:rPr>
        <w:t>л</w:t>
      </w:r>
      <w:r w:rsidRPr="00813224">
        <w:rPr>
          <w:rFonts w:ascii="Times New Roman" w:hAnsi="Times New Roman" w:cs="Times New Roman"/>
          <w:sz w:val="28"/>
          <w:szCs w:val="28"/>
        </w:rPr>
        <w:t xml:space="preserve">ельно этому турниру в июне стартовал чемпионат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района по футболу.  </w:t>
      </w:r>
    </w:p>
    <w:p w:rsidR="00813224" w:rsidRPr="00813224" w:rsidRDefault="00813224" w:rsidP="00813224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813224">
        <w:rPr>
          <w:sz w:val="28"/>
          <w:szCs w:val="28"/>
        </w:rPr>
        <w:tab/>
        <w:t>Хоккейный сезон 2017-2018</w:t>
      </w:r>
      <w:r w:rsidR="00DB2272">
        <w:rPr>
          <w:sz w:val="28"/>
          <w:szCs w:val="28"/>
        </w:rPr>
        <w:t xml:space="preserve"> годов </w:t>
      </w:r>
      <w:r w:rsidRPr="00813224">
        <w:rPr>
          <w:sz w:val="28"/>
          <w:szCs w:val="28"/>
        </w:rPr>
        <w:t xml:space="preserve"> оказался тоже достаточно успешным - 1 место в турнире на кубок </w:t>
      </w:r>
      <w:proofErr w:type="spellStart"/>
      <w:r w:rsidRPr="00813224">
        <w:rPr>
          <w:sz w:val="28"/>
          <w:szCs w:val="28"/>
        </w:rPr>
        <w:t>Роспрофжел</w:t>
      </w:r>
      <w:proofErr w:type="spellEnd"/>
      <w:r w:rsidRPr="00813224">
        <w:rPr>
          <w:sz w:val="28"/>
          <w:szCs w:val="28"/>
        </w:rPr>
        <w:t xml:space="preserve">. Третье место в седьмом сезоне «Ночной хоккейной лиги 40+» и 4-е место в первенстве Республики Карелия. Также проведены традиционные турниры по хоккею, памяти И. Тотиева и В. </w:t>
      </w:r>
      <w:proofErr w:type="spellStart"/>
      <w:r w:rsidRPr="00813224">
        <w:rPr>
          <w:sz w:val="28"/>
          <w:szCs w:val="28"/>
        </w:rPr>
        <w:t>Чернышова</w:t>
      </w:r>
      <w:proofErr w:type="spellEnd"/>
      <w:r w:rsidRPr="00813224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224" w:rsidRPr="00813224" w:rsidRDefault="00813224" w:rsidP="00813224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813224">
        <w:rPr>
          <w:sz w:val="28"/>
          <w:szCs w:val="28"/>
        </w:rPr>
        <w:tab/>
        <w:t>В</w:t>
      </w:r>
      <w:r w:rsidR="00DB2272">
        <w:rPr>
          <w:sz w:val="28"/>
          <w:szCs w:val="28"/>
        </w:rPr>
        <w:t xml:space="preserve"> турнире по настольному теннису</w:t>
      </w:r>
      <w:r w:rsidRPr="00813224">
        <w:rPr>
          <w:sz w:val="28"/>
          <w:szCs w:val="28"/>
        </w:rPr>
        <w:t xml:space="preserve"> памяти А. Кулагина приняло участие рекордное количество человек. Турнир собрал 22 команды и 45 участников из разных городов. </w:t>
      </w:r>
    </w:p>
    <w:p w:rsidR="00813224" w:rsidRPr="00813224" w:rsidRDefault="00813224" w:rsidP="00D83758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813224">
        <w:rPr>
          <w:sz w:val="28"/>
          <w:szCs w:val="28"/>
        </w:rPr>
        <w:tab/>
        <w:t xml:space="preserve"> </w:t>
      </w:r>
      <w:r w:rsidRPr="00813224">
        <w:rPr>
          <w:sz w:val="28"/>
          <w:szCs w:val="28"/>
        </w:rPr>
        <w:tab/>
        <w:t xml:space="preserve">В  2018 году продолжились работы по реконструкции спортивного стадиона в г. Кеми. </w:t>
      </w:r>
      <w:r w:rsidR="00D83758">
        <w:rPr>
          <w:sz w:val="28"/>
          <w:szCs w:val="28"/>
        </w:rPr>
        <w:t xml:space="preserve"> </w:t>
      </w:r>
      <w:r w:rsidRPr="00813224">
        <w:rPr>
          <w:sz w:val="28"/>
          <w:szCs w:val="28"/>
        </w:rPr>
        <w:t xml:space="preserve">На реконструкцию стадиона в </w:t>
      </w:r>
      <w:r w:rsidR="00D83758">
        <w:rPr>
          <w:sz w:val="28"/>
          <w:szCs w:val="28"/>
        </w:rPr>
        <w:t>прошлом</w:t>
      </w:r>
      <w:r w:rsidRPr="00813224">
        <w:rPr>
          <w:sz w:val="28"/>
          <w:szCs w:val="28"/>
        </w:rPr>
        <w:t xml:space="preserve"> году израсходовано средств</w:t>
      </w:r>
      <w:r w:rsidR="00DB2272">
        <w:rPr>
          <w:sz w:val="28"/>
          <w:szCs w:val="28"/>
        </w:rPr>
        <w:t xml:space="preserve">а </w:t>
      </w:r>
      <w:r w:rsidRPr="00813224">
        <w:rPr>
          <w:sz w:val="28"/>
          <w:szCs w:val="28"/>
        </w:rPr>
        <w:t xml:space="preserve"> бюджет</w:t>
      </w:r>
      <w:r w:rsidR="00D83758">
        <w:rPr>
          <w:sz w:val="28"/>
          <w:szCs w:val="28"/>
        </w:rPr>
        <w:t xml:space="preserve">а Республики Карелия – 4 </w:t>
      </w:r>
      <w:r w:rsidRPr="00813224">
        <w:rPr>
          <w:sz w:val="28"/>
          <w:szCs w:val="28"/>
        </w:rPr>
        <w:t xml:space="preserve">666 124 рубля. В рамках этой суммы были </w:t>
      </w:r>
      <w:r w:rsidR="00DB2272">
        <w:rPr>
          <w:sz w:val="28"/>
          <w:szCs w:val="28"/>
        </w:rPr>
        <w:t xml:space="preserve">выполнены </w:t>
      </w:r>
      <w:r w:rsidRPr="00813224">
        <w:rPr>
          <w:sz w:val="28"/>
          <w:szCs w:val="28"/>
        </w:rPr>
        <w:t xml:space="preserve"> следующие работы:</w:t>
      </w:r>
    </w:p>
    <w:p w:rsidR="00813224" w:rsidRPr="00813224" w:rsidRDefault="00813224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>- забетонирована баскетбольная площадка;</w:t>
      </w:r>
    </w:p>
    <w:p w:rsidR="00813224" w:rsidRPr="00813224" w:rsidRDefault="00D83758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13224" w:rsidRPr="00813224">
        <w:rPr>
          <w:rFonts w:ascii="Times New Roman" w:hAnsi="Times New Roman" w:cs="Times New Roman"/>
          <w:sz w:val="28"/>
          <w:szCs w:val="28"/>
        </w:rPr>
        <w:t>зготовлены и доставлены раздевалки в количестве 4 штук.</w:t>
      </w:r>
    </w:p>
    <w:p w:rsidR="00813224" w:rsidRPr="00813224" w:rsidRDefault="00D83758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13224" w:rsidRPr="00813224">
        <w:rPr>
          <w:rFonts w:ascii="Times New Roman" w:hAnsi="Times New Roman" w:cs="Times New Roman"/>
          <w:sz w:val="28"/>
          <w:szCs w:val="28"/>
        </w:rPr>
        <w:t>риобретена 4-х рядная сборно-разборная трибуна на 82 посадочных места + 4 места  для маломобильных групп населения.</w:t>
      </w:r>
    </w:p>
    <w:p w:rsidR="00813224" w:rsidRDefault="00813224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 </w:t>
      </w:r>
      <w:r w:rsidRPr="00813224">
        <w:rPr>
          <w:rFonts w:ascii="Times New Roman" w:hAnsi="Times New Roman" w:cs="Times New Roman"/>
          <w:sz w:val="28"/>
          <w:szCs w:val="28"/>
        </w:rPr>
        <w:tab/>
        <w:t xml:space="preserve">На спортивно-массовые мероприятия, выезды сборных команд района на республиканские соревнования и приобретение наградной продукции освоено </w:t>
      </w:r>
      <w:r w:rsidRPr="00813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224">
        <w:rPr>
          <w:rFonts w:ascii="Times New Roman" w:hAnsi="Times New Roman" w:cs="Times New Roman"/>
          <w:sz w:val="28"/>
          <w:szCs w:val="28"/>
        </w:rPr>
        <w:t xml:space="preserve">379 100 рублей. </w:t>
      </w:r>
    </w:p>
    <w:p w:rsidR="00D12A8C" w:rsidRDefault="00D12A8C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A8C" w:rsidRDefault="00D12A8C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7C" w:rsidRDefault="00C0577C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7C" w:rsidRPr="00813224" w:rsidRDefault="00C0577C" w:rsidP="0081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224" w:rsidRDefault="00813224" w:rsidP="00DB2272">
      <w:pPr>
        <w:pStyle w:val="a7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13224">
        <w:rPr>
          <w:rFonts w:ascii="Times New Roman" w:hAnsi="Times New Roman" w:cs="Times New Roman"/>
          <w:b/>
          <w:sz w:val="28"/>
          <w:szCs w:val="28"/>
        </w:rPr>
        <w:lastRenderedPageBreak/>
        <w:t>Социальная защита населения</w:t>
      </w:r>
    </w:p>
    <w:p w:rsidR="00DB2272" w:rsidRPr="00813224" w:rsidRDefault="00DB2272" w:rsidP="00DB2272">
      <w:pPr>
        <w:pStyle w:val="a7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813224" w:rsidRPr="00813224" w:rsidRDefault="00DB2272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году а</w:t>
      </w:r>
      <w:r w:rsidR="00813224" w:rsidRPr="0081322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813224"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13224"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 </w:t>
      </w:r>
      <w:r w:rsidR="00813224" w:rsidRPr="00813224">
        <w:rPr>
          <w:rFonts w:ascii="Times New Roman" w:hAnsi="Times New Roman" w:cs="Times New Roman"/>
          <w:sz w:val="28"/>
          <w:szCs w:val="28"/>
        </w:rPr>
        <w:t xml:space="preserve"> исполнение отдельных государственных полномочий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Карелия. 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В связи с проведенной в </w:t>
      </w:r>
      <w:r w:rsidR="00DB2272">
        <w:rPr>
          <w:rFonts w:ascii="Times New Roman" w:hAnsi="Times New Roman" w:cs="Times New Roman"/>
          <w:sz w:val="28"/>
          <w:szCs w:val="28"/>
        </w:rPr>
        <w:t>конце 2018</w:t>
      </w:r>
      <w:r w:rsidRPr="00813224">
        <w:rPr>
          <w:rFonts w:ascii="Times New Roman" w:hAnsi="Times New Roman" w:cs="Times New Roman"/>
          <w:sz w:val="28"/>
          <w:szCs w:val="28"/>
        </w:rPr>
        <w:t xml:space="preserve"> году реорганизацией</w:t>
      </w:r>
      <w:r w:rsidR="00D83758">
        <w:rPr>
          <w:rFonts w:ascii="Times New Roman" w:hAnsi="Times New Roman" w:cs="Times New Roman"/>
          <w:sz w:val="28"/>
          <w:szCs w:val="28"/>
        </w:rPr>
        <w:t xml:space="preserve">, </w:t>
      </w:r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муниципальное учреждение социального обслуживания Комплексный центр социального обслуж</w:t>
      </w:r>
      <w:r w:rsidR="00DB2272">
        <w:rPr>
          <w:rFonts w:ascii="Times New Roman" w:hAnsi="Times New Roman" w:cs="Times New Roman"/>
          <w:sz w:val="28"/>
          <w:szCs w:val="28"/>
        </w:rPr>
        <w:t xml:space="preserve">ивания населения </w:t>
      </w:r>
      <w:r w:rsidRPr="00813224">
        <w:rPr>
          <w:rFonts w:ascii="Times New Roman" w:hAnsi="Times New Roman" w:cs="Times New Roman"/>
          <w:sz w:val="28"/>
          <w:szCs w:val="28"/>
        </w:rPr>
        <w:t xml:space="preserve"> поменял собственника и </w:t>
      </w:r>
      <w:r w:rsidR="00DB2272">
        <w:rPr>
          <w:rFonts w:ascii="Times New Roman" w:hAnsi="Times New Roman" w:cs="Times New Roman"/>
          <w:sz w:val="28"/>
          <w:szCs w:val="28"/>
        </w:rPr>
        <w:t xml:space="preserve"> с 1 января 2019 года </w:t>
      </w:r>
      <w:r w:rsidRPr="00813224">
        <w:rPr>
          <w:rFonts w:ascii="Times New Roman" w:hAnsi="Times New Roman" w:cs="Times New Roman"/>
          <w:sz w:val="28"/>
          <w:szCs w:val="28"/>
        </w:rPr>
        <w:t xml:space="preserve"> является государственным казенным учреждением Республики Карелия. 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Работа учреждения </w:t>
      </w:r>
      <w:r w:rsidR="00DB2272"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813224">
        <w:rPr>
          <w:rFonts w:ascii="Times New Roman" w:hAnsi="Times New Roman" w:cs="Times New Roman"/>
          <w:sz w:val="28"/>
          <w:szCs w:val="28"/>
        </w:rPr>
        <w:t>организована с населением всех возрастов</w:t>
      </w:r>
      <w:r w:rsidR="00DB2272">
        <w:rPr>
          <w:rFonts w:ascii="Times New Roman" w:hAnsi="Times New Roman" w:cs="Times New Roman"/>
          <w:sz w:val="28"/>
          <w:szCs w:val="28"/>
        </w:rPr>
        <w:t xml:space="preserve">: </w:t>
      </w:r>
      <w:r w:rsidRPr="00813224">
        <w:rPr>
          <w:rFonts w:ascii="Times New Roman" w:hAnsi="Times New Roman" w:cs="Times New Roman"/>
          <w:sz w:val="28"/>
          <w:szCs w:val="28"/>
        </w:rPr>
        <w:t xml:space="preserve"> от детей-инвалидов, одиноких граждан пожилого возраста и инвалидов до лиц без определенного места жительства и граждан, оказавшихся в трудной жизненной ситуации. Ежегодно порядка 50 тысяч социальных услуг предоставляются для более чем 900 граждан. 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Объем субвенции, передаваемой бюджету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муниципального района из бюджета Республики Карелия на исполнение полномочий по социальному обслуживанию отдельных категорий граждан, в 2018 году составил 15,8 млн руб. В целях обеспечения доступности социальных услуг для получателей, проживающих в отдаленных населенных</w:t>
      </w:r>
      <w:r w:rsidR="00DB2272">
        <w:rPr>
          <w:rFonts w:ascii="Times New Roman" w:hAnsi="Times New Roman" w:cs="Times New Roman"/>
          <w:sz w:val="28"/>
          <w:szCs w:val="28"/>
        </w:rPr>
        <w:t xml:space="preserve"> пунктах в 2018 году организова</w:t>
      </w:r>
      <w:r w:rsidRPr="00813224">
        <w:rPr>
          <w:rFonts w:ascii="Times New Roman" w:hAnsi="Times New Roman" w:cs="Times New Roman"/>
          <w:sz w:val="28"/>
          <w:szCs w:val="28"/>
        </w:rPr>
        <w:t>но 3 выезда «Мобильной бригады».  Социальные услуги предоставлены 107 гражданам, оказано 187 услуг.</w:t>
      </w:r>
    </w:p>
    <w:p w:rsidR="00813224" w:rsidRPr="00813224" w:rsidRDefault="00813224" w:rsidP="008132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24">
        <w:rPr>
          <w:rFonts w:ascii="Times New Roman" w:hAnsi="Times New Roman" w:cs="Times New Roman"/>
          <w:sz w:val="28"/>
          <w:szCs w:val="28"/>
        </w:rPr>
        <w:t xml:space="preserve">В 2018 году в </w:t>
      </w:r>
      <w:proofErr w:type="spellStart"/>
      <w:r w:rsidRPr="00813224">
        <w:rPr>
          <w:rFonts w:ascii="Times New Roman" w:hAnsi="Times New Roman" w:cs="Times New Roman"/>
          <w:sz w:val="28"/>
          <w:szCs w:val="28"/>
        </w:rPr>
        <w:t>Кемском</w:t>
      </w:r>
      <w:proofErr w:type="spellEnd"/>
      <w:r w:rsidRPr="00813224">
        <w:rPr>
          <w:rFonts w:ascii="Times New Roman" w:hAnsi="Times New Roman" w:cs="Times New Roman"/>
          <w:sz w:val="28"/>
          <w:szCs w:val="28"/>
        </w:rPr>
        <w:t xml:space="preserve"> муниципальном районе оказаны социальные услуги, в виде выплат и материальной поддержки семей, в том числе компенсацию родительской платы за присмотр и уход в образовательном учреждении получили 826 человек в сумме 7 452 тыс. рублей, 393 детей из малообеспеченных семе</w:t>
      </w:r>
      <w:r w:rsidR="00DC5758">
        <w:rPr>
          <w:rFonts w:ascii="Times New Roman" w:hAnsi="Times New Roman" w:cs="Times New Roman"/>
          <w:sz w:val="28"/>
          <w:szCs w:val="28"/>
        </w:rPr>
        <w:t>й</w:t>
      </w:r>
      <w:r w:rsidRPr="00813224">
        <w:rPr>
          <w:rFonts w:ascii="Times New Roman" w:hAnsi="Times New Roman" w:cs="Times New Roman"/>
          <w:sz w:val="28"/>
          <w:szCs w:val="28"/>
        </w:rPr>
        <w:t xml:space="preserve"> были обеспече</w:t>
      </w:r>
      <w:r w:rsidR="00DC5758">
        <w:rPr>
          <w:rFonts w:ascii="Times New Roman" w:hAnsi="Times New Roman" w:cs="Times New Roman"/>
          <w:sz w:val="28"/>
          <w:szCs w:val="28"/>
        </w:rPr>
        <w:t>ны бесплатным питанием в школе -</w:t>
      </w:r>
      <w:r w:rsidRPr="00813224">
        <w:rPr>
          <w:rFonts w:ascii="Times New Roman" w:hAnsi="Times New Roman" w:cs="Times New Roman"/>
          <w:sz w:val="28"/>
          <w:szCs w:val="28"/>
        </w:rPr>
        <w:t xml:space="preserve"> 3 203 тыс. рублей, 2 человека получили компенсацию малообеспеченным гражданам, имеющим право и не получившим направление в детские дошкольные организации в сумме 102 тыс. рублей.</w:t>
      </w:r>
    </w:p>
    <w:p w:rsidR="00DC5758" w:rsidRPr="00DC5758" w:rsidRDefault="00DC5758" w:rsidP="0088080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57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Защита населения и территории </w:t>
      </w:r>
    </w:p>
    <w:p w:rsidR="00D12A8C" w:rsidRPr="00880806" w:rsidRDefault="00D12A8C" w:rsidP="0088080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06">
        <w:rPr>
          <w:rFonts w:ascii="Times New Roman" w:hAnsi="Times New Roman" w:cs="Times New Roman"/>
          <w:sz w:val="28"/>
          <w:szCs w:val="28"/>
          <w:lang w:eastAsia="ru-RU"/>
        </w:rPr>
        <w:t>В сфере защиты населения и территории от чрезвычайных ситуаций природного и техногенного характера в течение года организованы и выполнены мероприятия,</w:t>
      </w:r>
      <w:r w:rsidR="00104ED3" w:rsidRPr="008808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0806">
        <w:rPr>
          <w:rFonts w:ascii="Times New Roman" w:hAnsi="Times New Roman" w:cs="Times New Roman"/>
          <w:sz w:val="28"/>
          <w:szCs w:val="28"/>
          <w:lang w:eastAsia="ru-RU"/>
        </w:rPr>
        <w:t>направленные на профилактику и минимизацию происшествий сезонного характера и предотвращение их распространения.</w:t>
      </w:r>
    </w:p>
    <w:p w:rsidR="00D12A8C" w:rsidRPr="00880806" w:rsidRDefault="00D12A8C" w:rsidP="0088080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104ED3" w:rsidRPr="0088080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80806">
        <w:rPr>
          <w:rFonts w:ascii="Times New Roman" w:hAnsi="Times New Roman" w:cs="Times New Roman"/>
          <w:sz w:val="28"/>
          <w:szCs w:val="28"/>
          <w:lang w:eastAsia="ru-RU"/>
        </w:rPr>
        <w:t xml:space="preserve"> году администрацией района продолжено выполнение мероприятий, направленных на обеспечение антитеррористической защищенности населения, социально-значимых объектов, объектов жизнеобеспечения.</w:t>
      </w:r>
    </w:p>
    <w:p w:rsidR="00D12A8C" w:rsidRPr="00880806" w:rsidRDefault="00D12A8C" w:rsidP="0088080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06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обеспечению безопасности населения ведется в рамках межведомственного взаимодействия с территориальными органами МВД, МЧС, ФСБ и </w:t>
      </w:r>
      <w:proofErr w:type="spellStart"/>
      <w:r w:rsidRPr="00880806">
        <w:rPr>
          <w:rFonts w:ascii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880806">
        <w:rPr>
          <w:rFonts w:ascii="Times New Roman" w:hAnsi="Times New Roman" w:cs="Times New Roman"/>
          <w:sz w:val="28"/>
          <w:szCs w:val="28"/>
          <w:lang w:eastAsia="ru-RU"/>
        </w:rPr>
        <w:t xml:space="preserve"> в пределах представленных полномочий.</w:t>
      </w:r>
    </w:p>
    <w:p w:rsidR="00D12A8C" w:rsidRPr="00880806" w:rsidRDefault="00D12A8C" w:rsidP="0088080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06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согласованности действий сил и средств по выполнению мероприятий, направленных на обеспечение безопасности и предупреждение возникновения чрезвычайных ситуаций, проведено</w:t>
      </w:r>
      <w:r w:rsidR="00880806" w:rsidRPr="00880806">
        <w:rPr>
          <w:rFonts w:ascii="Times New Roman" w:hAnsi="Times New Roman" w:cs="Times New Roman"/>
          <w:sz w:val="28"/>
          <w:szCs w:val="28"/>
          <w:lang w:eastAsia="ru-RU"/>
        </w:rPr>
        <w:t xml:space="preserve"> более 20</w:t>
      </w:r>
      <w:r w:rsidRPr="00880806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действующих комиссий соответствующей направленности.</w:t>
      </w:r>
    </w:p>
    <w:p w:rsidR="00880806" w:rsidRPr="00880806" w:rsidRDefault="00880806" w:rsidP="008808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06">
        <w:rPr>
          <w:rFonts w:ascii="Times New Roman" w:hAnsi="Times New Roman" w:cs="Times New Roman"/>
          <w:sz w:val="28"/>
          <w:szCs w:val="28"/>
        </w:rPr>
        <w:t xml:space="preserve">В течение 2018 года было проведено 24 проверки антитеррористической защищенности, а также   разработано, согласовано с органами безопасности и МЧС и утверждено 22 паспорта безопасности образовательных организаций и учреждений культуры района. </w:t>
      </w:r>
    </w:p>
    <w:p w:rsidR="00C3566C" w:rsidRDefault="00DC5758" w:rsidP="00104E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Управленческая деятельность</w:t>
      </w:r>
    </w:p>
    <w:p w:rsidR="00650DED" w:rsidRPr="00C0487A" w:rsidRDefault="00C0487A" w:rsidP="00C04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связи с населением в администрации района организована работа с письменными и устными обращениями граждан. </w:t>
      </w:r>
      <w:r w:rsidR="00650DED">
        <w:rPr>
          <w:sz w:val="28"/>
          <w:szCs w:val="28"/>
        </w:rPr>
        <w:t>В 2018</w:t>
      </w:r>
      <w:r w:rsidR="00650DED" w:rsidRPr="00C42DA9">
        <w:rPr>
          <w:rFonts w:ascii="Times New Roman" w:hAnsi="Times New Roman" w:cs="Times New Roman"/>
          <w:sz w:val="28"/>
          <w:szCs w:val="28"/>
        </w:rPr>
        <w:t xml:space="preserve"> году в администрации муниципального района было зарегистрировано </w:t>
      </w:r>
      <w:r w:rsidR="00650DED">
        <w:rPr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 xml:space="preserve">  письменных обращений граждан </w:t>
      </w:r>
      <w:r>
        <w:rPr>
          <w:sz w:val="28"/>
          <w:szCs w:val="28"/>
        </w:rPr>
        <w:t>(2017</w:t>
      </w:r>
      <w:r w:rsidRPr="00C42DA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sz w:val="28"/>
          <w:szCs w:val="28"/>
        </w:rPr>
        <w:t>437</w:t>
      </w:r>
      <w:r w:rsidRPr="00C42DA9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50DED" w:rsidRPr="00C42DA9" w:rsidRDefault="00650DED" w:rsidP="00650DED">
      <w:pPr>
        <w:pStyle w:val="a3"/>
        <w:jc w:val="both"/>
        <w:rPr>
          <w:sz w:val="28"/>
          <w:szCs w:val="28"/>
        </w:rPr>
      </w:pPr>
      <w:r w:rsidRPr="00C42DA9">
        <w:rPr>
          <w:sz w:val="28"/>
          <w:szCs w:val="28"/>
        </w:rPr>
        <w:tab/>
        <w:t xml:space="preserve">Не могу не озвучить цифры, которые говорят о том потоке документов, с которыми специалисты администрации района работали  - всего в администрацию поступило и рассмотрено </w:t>
      </w:r>
      <w:r w:rsidR="00510D64">
        <w:rPr>
          <w:sz w:val="28"/>
          <w:szCs w:val="28"/>
        </w:rPr>
        <w:t>9006</w:t>
      </w:r>
      <w:bookmarkStart w:id="0" w:name="_GoBack"/>
      <w:bookmarkEnd w:id="0"/>
      <w:r>
        <w:rPr>
          <w:sz w:val="28"/>
          <w:szCs w:val="28"/>
        </w:rPr>
        <w:t xml:space="preserve">  документа (в 2017</w:t>
      </w:r>
      <w:r w:rsidRPr="00C42DA9">
        <w:rPr>
          <w:sz w:val="28"/>
          <w:szCs w:val="28"/>
        </w:rPr>
        <w:t xml:space="preserve"> было значительно меньше – </w:t>
      </w:r>
      <w:r>
        <w:rPr>
          <w:sz w:val="28"/>
          <w:szCs w:val="28"/>
        </w:rPr>
        <w:t>7642</w:t>
      </w:r>
      <w:r w:rsidRPr="00C42DA9">
        <w:rPr>
          <w:sz w:val="28"/>
          <w:szCs w:val="28"/>
        </w:rPr>
        <w:t xml:space="preserve">). Кроме того, в администрации района было принято </w:t>
      </w:r>
      <w:r w:rsidR="00C0487A">
        <w:rPr>
          <w:sz w:val="28"/>
          <w:szCs w:val="28"/>
        </w:rPr>
        <w:t>1196</w:t>
      </w:r>
      <w:r w:rsidRPr="00C42DA9">
        <w:rPr>
          <w:sz w:val="28"/>
          <w:szCs w:val="28"/>
        </w:rPr>
        <w:t xml:space="preserve"> постановлений, </w:t>
      </w:r>
      <w:r w:rsidR="00C0487A">
        <w:rPr>
          <w:sz w:val="28"/>
          <w:szCs w:val="28"/>
        </w:rPr>
        <w:t>682  распоряжения</w:t>
      </w:r>
      <w:r w:rsidRPr="00C42DA9">
        <w:rPr>
          <w:sz w:val="28"/>
          <w:szCs w:val="28"/>
        </w:rPr>
        <w:t xml:space="preserve">. </w:t>
      </w:r>
    </w:p>
    <w:p w:rsidR="00650DED" w:rsidRDefault="00650DED" w:rsidP="00412E82">
      <w:pPr>
        <w:pStyle w:val="a3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C0487A" w:rsidRDefault="00C0487A" w:rsidP="00C048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2DA9">
        <w:rPr>
          <w:sz w:val="28"/>
          <w:szCs w:val="28"/>
        </w:rPr>
        <w:t>Подводя  итог вышесказанному, мы, несмотря на сложные экономические условия, приложим все усилия для выполнения поставленных перед на</w:t>
      </w:r>
      <w:r>
        <w:rPr>
          <w:sz w:val="28"/>
          <w:szCs w:val="28"/>
        </w:rPr>
        <w:t>ми задач</w:t>
      </w:r>
      <w:r w:rsidRPr="00C42DA9">
        <w:rPr>
          <w:sz w:val="28"/>
          <w:szCs w:val="28"/>
        </w:rPr>
        <w:t>.</w:t>
      </w:r>
    </w:p>
    <w:p w:rsidR="00C0487A" w:rsidRPr="00C0487A" w:rsidRDefault="00C0487A" w:rsidP="00C048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главная задача - продолжить решение социальных проблем населения. В 2019 году администрация района продолжит уделять пристальное внимание эффективному распределению имеющихся финансовых ресурсов, обеспечению социальной стабильности, повышению результативности принимаемых решений.</w:t>
      </w:r>
    </w:p>
    <w:p w:rsidR="00C0487A" w:rsidRPr="00C0487A" w:rsidRDefault="00C0487A" w:rsidP="00C0487A">
      <w:pPr>
        <w:pStyle w:val="a3"/>
        <w:jc w:val="both"/>
        <w:rPr>
          <w:sz w:val="28"/>
          <w:szCs w:val="28"/>
        </w:rPr>
      </w:pPr>
    </w:p>
    <w:p w:rsidR="00C0487A" w:rsidRPr="00C0487A" w:rsidRDefault="00C0487A" w:rsidP="00C0487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7A">
        <w:rPr>
          <w:rFonts w:ascii="Times New Roman" w:hAnsi="Times New Roman" w:cs="Times New Roman"/>
          <w:sz w:val="28"/>
          <w:szCs w:val="28"/>
        </w:rPr>
        <w:lastRenderedPageBreak/>
        <w:t xml:space="preserve">Каким будет 2019 год, во многом зависит от всех нас - и от администрации района, и от депутатского корпуса, и от жителей. Считаю, что наша главная задача сегодня – сохранить все то, что сделано за последние годы, постараться приумножить наш потенциал, самостоятельно искать выход из непростых ситуаций, а не пережидать их. Основной расчет нужно делать на собственные силы, на внутренние ресурсы. </w:t>
      </w:r>
      <w:r w:rsidRPr="00C0487A">
        <w:rPr>
          <w:rFonts w:ascii="Times New Roman" w:hAnsi="Times New Roman" w:cs="Times New Roman"/>
          <w:sz w:val="28"/>
        </w:rPr>
        <w:t>Еще остается ряд нерешенных проблем, а это поле для дальнейшей деятельности администрации.</w:t>
      </w:r>
    </w:p>
    <w:p w:rsidR="00C0487A" w:rsidRPr="00C0487A" w:rsidRDefault="00C0487A" w:rsidP="00C048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DA9">
        <w:rPr>
          <w:color w:val="FF0000"/>
          <w:sz w:val="28"/>
          <w:szCs w:val="28"/>
        </w:rPr>
        <w:tab/>
      </w: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Приоритетными задачами на ближайшую перспективу являются:</w:t>
      </w:r>
    </w:p>
    <w:p w:rsidR="00C0487A" w:rsidRPr="00C0487A" w:rsidRDefault="00C0487A" w:rsidP="00C048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-реализация Плана мероприятий </w:t>
      </w:r>
      <w:proofErr w:type="spellStart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подготовке к празднованию 100-летия образования Республики Карелия;</w:t>
      </w:r>
    </w:p>
    <w:p w:rsidR="00C0487A" w:rsidRPr="00C0487A" w:rsidRDefault="00C0487A" w:rsidP="00C048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-реализация Программы экономического и социального развития </w:t>
      </w:r>
      <w:proofErr w:type="spellStart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на </w:t>
      </w:r>
      <w:r w:rsidRPr="00C04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2017-2020 годы</w:t>
      </w: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487A" w:rsidRPr="00C0487A" w:rsidRDefault="00C0487A" w:rsidP="00C048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-продолжение работы по формированию на территории </w:t>
      </w:r>
      <w:proofErr w:type="spellStart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инвестиционных площадок с целью привлечения инвестиций в район; </w:t>
      </w:r>
    </w:p>
    <w:p w:rsidR="00C0487A" w:rsidRPr="00C0487A" w:rsidRDefault="00C0487A" w:rsidP="00C048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-повышение эффективности управления муниципальным имуществом: осуществление контроля за исполнение условий договоров аренды муниципального имущества и земельных участков;</w:t>
      </w:r>
    </w:p>
    <w:p w:rsidR="00C0487A" w:rsidRPr="00C0487A" w:rsidRDefault="00C0487A" w:rsidP="00C048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реализация Схемы территориального планирования  </w:t>
      </w:r>
      <w:proofErr w:type="spellStart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Кемского</w:t>
      </w:r>
      <w:proofErr w:type="spellEnd"/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генеральных планов поселений;</w:t>
      </w:r>
    </w:p>
    <w:p w:rsidR="00C0487A" w:rsidRPr="00C0487A" w:rsidRDefault="00C0487A" w:rsidP="00C048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 реализация федеральных, региональных и муниципальных программ в области строительства и землепользования;</w:t>
      </w:r>
    </w:p>
    <w:p w:rsidR="00C0487A" w:rsidRPr="00C0487A" w:rsidRDefault="00C0487A" w:rsidP="00C048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завершение Региональной адресной программы по переселению граждан из аварийного жилищного фонда. </w:t>
      </w:r>
    </w:p>
    <w:p w:rsidR="00C0487A" w:rsidRPr="00BE4637" w:rsidRDefault="00C0487A" w:rsidP="00C0487A">
      <w:pPr>
        <w:rPr>
          <w:color w:val="FF0000"/>
        </w:rPr>
      </w:pPr>
    </w:p>
    <w:p w:rsidR="00C0487A" w:rsidRDefault="00C0487A" w:rsidP="00C0487A"/>
    <w:sectPr w:rsidR="00C048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33" w:rsidRDefault="00256533" w:rsidP="00104ED3">
      <w:pPr>
        <w:spacing w:after="0" w:line="240" w:lineRule="auto"/>
      </w:pPr>
      <w:r>
        <w:separator/>
      </w:r>
    </w:p>
  </w:endnote>
  <w:endnote w:type="continuationSeparator" w:id="0">
    <w:p w:rsidR="00256533" w:rsidRDefault="00256533" w:rsidP="0010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502580"/>
      <w:docPartObj>
        <w:docPartGallery w:val="Page Numbers (Bottom of Page)"/>
        <w:docPartUnique/>
      </w:docPartObj>
    </w:sdtPr>
    <w:sdtEndPr/>
    <w:sdtContent>
      <w:p w:rsidR="00104ED3" w:rsidRDefault="00104E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D64">
          <w:rPr>
            <w:noProof/>
          </w:rPr>
          <w:t>17</w:t>
        </w:r>
        <w:r>
          <w:fldChar w:fldCharType="end"/>
        </w:r>
      </w:p>
    </w:sdtContent>
  </w:sdt>
  <w:p w:rsidR="00104ED3" w:rsidRDefault="00104E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33" w:rsidRDefault="00256533" w:rsidP="00104ED3">
      <w:pPr>
        <w:spacing w:after="0" w:line="240" w:lineRule="auto"/>
      </w:pPr>
      <w:r>
        <w:separator/>
      </w:r>
    </w:p>
  </w:footnote>
  <w:footnote w:type="continuationSeparator" w:id="0">
    <w:p w:rsidR="00256533" w:rsidRDefault="00256533" w:rsidP="0010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894"/>
    <w:multiLevelType w:val="hybridMultilevel"/>
    <w:tmpl w:val="182A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A57B9"/>
    <w:multiLevelType w:val="hybridMultilevel"/>
    <w:tmpl w:val="3D4C0426"/>
    <w:lvl w:ilvl="0" w:tplc="A7E68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F8AA1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7095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5667F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B6E9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6F087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0F0E0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B08B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3E842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4C076D31"/>
    <w:multiLevelType w:val="hybridMultilevel"/>
    <w:tmpl w:val="C4162144"/>
    <w:lvl w:ilvl="0" w:tplc="A0741B9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55"/>
    <w:rsid w:val="00047303"/>
    <w:rsid w:val="000B2D82"/>
    <w:rsid w:val="0010424E"/>
    <w:rsid w:val="00104ED3"/>
    <w:rsid w:val="00154E5B"/>
    <w:rsid w:val="00171FDA"/>
    <w:rsid w:val="00191811"/>
    <w:rsid w:val="001F300F"/>
    <w:rsid w:val="00256533"/>
    <w:rsid w:val="002D49DD"/>
    <w:rsid w:val="002F4DB3"/>
    <w:rsid w:val="00385464"/>
    <w:rsid w:val="003C25A3"/>
    <w:rsid w:val="00412E82"/>
    <w:rsid w:val="004212B0"/>
    <w:rsid w:val="004325B3"/>
    <w:rsid w:val="00510D64"/>
    <w:rsid w:val="00650DED"/>
    <w:rsid w:val="00676DA1"/>
    <w:rsid w:val="006A3BB8"/>
    <w:rsid w:val="006D3F62"/>
    <w:rsid w:val="006F7DB4"/>
    <w:rsid w:val="00701891"/>
    <w:rsid w:val="00713041"/>
    <w:rsid w:val="007A45D5"/>
    <w:rsid w:val="00813224"/>
    <w:rsid w:val="00836FB4"/>
    <w:rsid w:val="00880806"/>
    <w:rsid w:val="008C2054"/>
    <w:rsid w:val="008E317F"/>
    <w:rsid w:val="00951D8A"/>
    <w:rsid w:val="0095486C"/>
    <w:rsid w:val="00B16FF0"/>
    <w:rsid w:val="00B6076E"/>
    <w:rsid w:val="00C0487A"/>
    <w:rsid w:val="00C05283"/>
    <w:rsid w:val="00C0577C"/>
    <w:rsid w:val="00C105C3"/>
    <w:rsid w:val="00C3566C"/>
    <w:rsid w:val="00D12A8C"/>
    <w:rsid w:val="00D83758"/>
    <w:rsid w:val="00D850E5"/>
    <w:rsid w:val="00D91139"/>
    <w:rsid w:val="00D947DB"/>
    <w:rsid w:val="00DA287E"/>
    <w:rsid w:val="00DB2272"/>
    <w:rsid w:val="00DC5758"/>
    <w:rsid w:val="00DC71BB"/>
    <w:rsid w:val="00DD34C7"/>
    <w:rsid w:val="00EA4955"/>
    <w:rsid w:val="00EE1DED"/>
    <w:rsid w:val="00F45EE8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66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3C2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3224"/>
    <w:pPr>
      <w:spacing w:after="160" w:line="256" w:lineRule="auto"/>
      <w:ind w:left="720"/>
      <w:contextualSpacing/>
    </w:pPr>
    <w:rPr>
      <w:sz w:val="24"/>
    </w:rPr>
  </w:style>
  <w:style w:type="paragraph" w:styleId="a8">
    <w:name w:val="Body Text Indent"/>
    <w:basedOn w:val="a"/>
    <w:link w:val="a9"/>
    <w:rsid w:val="0070189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1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0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4ED3"/>
  </w:style>
  <w:style w:type="paragraph" w:styleId="ac">
    <w:name w:val="footer"/>
    <w:basedOn w:val="a"/>
    <w:link w:val="ad"/>
    <w:uiPriority w:val="99"/>
    <w:unhideWhenUsed/>
    <w:rsid w:val="0010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4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66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3C2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3224"/>
    <w:pPr>
      <w:spacing w:after="160" w:line="256" w:lineRule="auto"/>
      <w:ind w:left="720"/>
      <w:contextualSpacing/>
    </w:pPr>
    <w:rPr>
      <w:sz w:val="24"/>
    </w:rPr>
  </w:style>
  <w:style w:type="paragraph" w:styleId="a8">
    <w:name w:val="Body Text Indent"/>
    <w:basedOn w:val="a"/>
    <w:link w:val="a9"/>
    <w:rsid w:val="0070189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1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0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4ED3"/>
  </w:style>
  <w:style w:type="paragraph" w:styleId="ac">
    <w:name w:val="footer"/>
    <w:basedOn w:val="a"/>
    <w:link w:val="ad"/>
    <w:uiPriority w:val="99"/>
    <w:unhideWhenUsed/>
    <w:rsid w:val="0010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17</Pages>
  <Words>6396</Words>
  <Characters>36459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24</cp:revision>
  <dcterms:created xsi:type="dcterms:W3CDTF">2019-01-30T06:24:00Z</dcterms:created>
  <dcterms:modified xsi:type="dcterms:W3CDTF">2019-03-21T13:11:00Z</dcterms:modified>
</cp:coreProperties>
</file>